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政府及非营利组织会计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Government &amp; NPO Accounting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ACCO2028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选修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会计学专业、财务管理专业、财政学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倪丹悦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张雪芬、倪丹悦，《政府会计》（第一版），苏州大学出版社，2020年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 w:cs="宋体"/>
          <w:b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宋体"/>
          <w:b/>
          <w:sz w:val="28"/>
          <w:szCs w:val="28"/>
          <w:lang w:eastAsia="zh-CN"/>
        </w:rPr>
        <w:t>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课程内容</w:t>
      </w:r>
      <w:r>
        <w:rPr>
          <w:rFonts w:hint="eastAsia" w:hAnsi="宋体" w:cs="宋体"/>
          <w:lang w:eastAsia="zh-CN"/>
        </w:rPr>
        <w:t>主要包括政府会计基本理论、会计账务处理和政府会计报表等主要内容。课程突出了政策和实务相结合的特点，通过</w:t>
      </w:r>
      <w:r>
        <w:rPr>
          <w:rFonts w:hint="eastAsia" w:hAnsi="宋体" w:cs="宋体"/>
          <w:lang w:val="en-US" w:eastAsia="zh-CN"/>
        </w:rPr>
        <w:t>教学</w:t>
      </w:r>
      <w:r>
        <w:rPr>
          <w:rFonts w:hint="eastAsia" w:hAnsi="宋体" w:cs="宋体"/>
          <w:lang w:eastAsia="zh-CN"/>
        </w:rPr>
        <w:t>，</w:t>
      </w:r>
      <w:r>
        <w:rPr>
          <w:rFonts w:hint="eastAsia" w:hAnsi="宋体" w:cs="宋体"/>
          <w:lang w:val="en-US" w:eastAsia="zh-CN"/>
        </w:rPr>
        <w:t>帮助</w:t>
      </w:r>
      <w:r>
        <w:rPr>
          <w:rFonts w:hint="eastAsia" w:hAnsi="宋体" w:cs="宋体"/>
          <w:lang w:eastAsia="zh-CN"/>
        </w:rPr>
        <w:t>学生有侧重点的掌握关于政府会计的政策更新、行政事业单位的会计核算以及政府会计报表的编制</w:t>
      </w:r>
      <w:r>
        <w:rPr>
          <w:rFonts w:hint="eastAsia" w:hAnsi="宋体" w:cs="宋体"/>
          <w:lang w:val="en-US" w:eastAsia="zh-CN"/>
        </w:rPr>
        <w:t>方法。最终目标是培养具备人文素养、科学精神和诚信品质，能够在行政事业单位及其他相关部门胜任会计及相关工作的应用型、外向型和创新型的专门人才</w:t>
      </w:r>
      <w:r>
        <w:rPr>
          <w:rFonts w:hint="eastAsia" w:hAnsi="宋体" w:cs="宋体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课程目标：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  <w:lang w:val="en-US" w:eastAsia="zh-CN"/>
        </w:rPr>
        <w:t xml:space="preserve">      </w:t>
      </w: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/>
          <w:lang w:val="en-US" w:eastAsia="zh-CN"/>
        </w:rPr>
        <w:t>通过学习</w:t>
      </w:r>
      <w:r>
        <w:rPr>
          <w:rFonts w:hint="eastAsia" w:hAnsi="宋体" w:cs="宋体"/>
          <w:b/>
          <w:lang w:eastAsia="zh-CN"/>
        </w:rPr>
        <w:t>政府会计的基本理论，</w:t>
      </w:r>
      <w:r>
        <w:rPr>
          <w:rFonts w:hint="eastAsia" w:hAnsi="宋体" w:cs="宋体"/>
          <w:b/>
          <w:lang w:val="en-US" w:eastAsia="zh-CN"/>
        </w:rPr>
        <w:t>熟悉并了解我国政府会计的历史演进、现行政府会计标准体系的构成、政府会计核算的新模式</w:t>
      </w:r>
      <w:r>
        <w:rPr>
          <w:rFonts w:hint="eastAsia" w:hAnsi="宋体" w:cs="宋体"/>
          <w:b/>
          <w:lang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1了解政府会计的历史演进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eastAsia="zh-CN"/>
        </w:rPr>
        <w:t>熟悉</w:t>
      </w:r>
      <w:r>
        <w:rPr>
          <w:rFonts w:hint="eastAsia" w:hAnsi="宋体" w:cs="宋体"/>
          <w:lang w:val="en-US" w:eastAsia="zh-CN"/>
        </w:rPr>
        <w:t>现行的政府会计标准体系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  <w:lang w:eastAsia="zh-CN"/>
        </w:rPr>
        <w:t>知晓</w:t>
      </w:r>
      <w:r>
        <w:rPr>
          <w:rFonts w:hint="eastAsia" w:hAnsi="宋体" w:cs="宋体"/>
          <w:lang w:val="en-US" w:eastAsia="zh-CN"/>
        </w:rPr>
        <w:t>政府会计核算新模式及其与企业会计的异同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2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hAnsi="宋体" w:cs="宋体"/>
          <w:b/>
          <w:lang w:val="en-US" w:eastAsia="zh-CN"/>
        </w:rPr>
        <w:t>政府会计账务处理方法</w:t>
      </w:r>
      <w:r>
        <w:rPr>
          <w:rFonts w:hint="eastAsia" w:hAnsi="宋体" w:cs="宋体"/>
          <w:b/>
          <w:lang w:eastAsia="zh-CN"/>
        </w:rPr>
        <w:t>，</w:t>
      </w:r>
      <w:r>
        <w:rPr>
          <w:rFonts w:hint="eastAsia" w:hAnsi="宋体" w:cs="宋体"/>
          <w:b/>
          <w:lang w:val="en-US" w:eastAsia="zh-CN"/>
        </w:rPr>
        <w:t>掌握行政事业单位会计科目的设置及核算方法，并且能够运用于会计实务</w:t>
      </w:r>
      <w:r>
        <w:rPr>
          <w:rFonts w:hint="eastAsia" w:hAnsi="宋体" w:cs="宋体"/>
          <w:b/>
          <w:lang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val="en-US" w:eastAsia="zh-CN"/>
        </w:rPr>
        <w:t>掌握行政事业单位的会计科目设置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val="en-US" w:eastAsia="zh-CN"/>
        </w:rPr>
        <w:t>熟练运用会计核算方法于实务工作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bCs/>
          <w:lang w:val="en-US" w:eastAsia="zh-CN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hAnsi="宋体" w:cs="宋体"/>
          <w:b/>
          <w:lang w:val="en-US" w:eastAsia="zh-CN"/>
        </w:rPr>
        <w:t>政府会计报表的编制和信息质量要求，明确实务工作中遵守会计职业道德规范的重要性</w:t>
      </w:r>
      <w:r>
        <w:rPr>
          <w:rFonts w:hint="eastAsia" w:hAnsi="宋体" w:cs="宋体"/>
          <w:b/>
          <w:bCs/>
          <w:lang w:eastAsia="zh-CN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  <w:lang w:eastAsia="zh-CN"/>
        </w:rPr>
        <w:t>理解</w:t>
      </w:r>
      <w:r>
        <w:rPr>
          <w:rFonts w:hint="eastAsia" w:hAnsi="宋体" w:cs="宋体"/>
          <w:lang w:val="en-US" w:eastAsia="zh-CN"/>
        </w:rPr>
        <w:t>政府会计报表的编制方法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2明确会计职业道德的内涵和重要性</w:t>
      </w:r>
    </w:p>
    <w:p>
      <w:pPr>
        <w:pStyle w:val="2"/>
        <w:numPr>
          <w:ilvl w:val="0"/>
          <w:numId w:val="1"/>
        </w:numPr>
        <w:spacing w:before="156" w:beforeLines="50" w:after="156" w:afterLines="50"/>
        <w:ind w:firstLine="480" w:firstLineChars="200"/>
        <w:jc w:val="left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课程目标与毕业要求、课程内容的对应关系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  <w:lang w:val="en-US" w:eastAsia="zh-CN"/>
        </w:rPr>
        <w:t xml:space="preserve"> </w:t>
      </w: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617"/>
        <w:gridCol w:w="2740"/>
        <w:gridCol w:w="3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27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340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27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政府会计的历史演进</w:t>
            </w:r>
          </w:p>
        </w:tc>
        <w:tc>
          <w:tcPr>
            <w:tcW w:w="3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掌握扎实的专业知识；建立一套完整的知识体系和框架，培育科学精神，能够通过常识和科学思维方法进行独立思考。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27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黑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现行的政府会计标准体系</w:t>
            </w:r>
          </w:p>
        </w:tc>
        <w:tc>
          <w:tcPr>
            <w:tcW w:w="340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掌握扎实的专业知识；建立一套完整的知识体系和框架，培育科学精神，能够通过常识和科学思维方法进行独立思考。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</w:t>
            </w:r>
            <w:r>
              <w:rPr>
                <w:rFonts w:hint="eastAsia" w:hAnsi="宋体" w:cs="宋体"/>
                <w:lang w:val="en-US" w:eastAsia="zh-CN"/>
              </w:rPr>
              <w:t>3</w:t>
            </w:r>
          </w:p>
        </w:tc>
        <w:tc>
          <w:tcPr>
            <w:tcW w:w="27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黑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政府会计核算新模式及其与企业会计的异同</w:t>
            </w:r>
          </w:p>
        </w:tc>
        <w:tc>
          <w:tcPr>
            <w:tcW w:w="340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掌握扎实的专业知识；建立一套完整的知识体系和框架，培育科学精神，能够通过常识和科学思维方法进行独立思考；具有创新和自主学习的意识。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27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行政事业单位的会计科目设置</w:t>
            </w:r>
          </w:p>
        </w:tc>
        <w:tc>
          <w:tcPr>
            <w:tcW w:w="340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掌握扎实的专业知识；建立一套完整的知识体系和框架，培育科学精神，能够通过常识和科学思维方法进行独立思考；具备利用专业知识分析和解决会计实际问题的基本能力；具有创新和自主学习的意识。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27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行政事业单位会计核算的实务运用</w:t>
            </w:r>
          </w:p>
        </w:tc>
        <w:tc>
          <w:tcPr>
            <w:tcW w:w="340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掌握扎实的专业知识；建立一套完整的知识体系和框架，培育科学精神，能够通过常识和科学思维方法进行独立思考；具备利用专业知识分析和解决会计实际问题的基本能力；具有创新和自主学习的意识。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27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黑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政府会计报表的编制方法</w:t>
            </w:r>
          </w:p>
        </w:tc>
        <w:tc>
          <w:tcPr>
            <w:tcW w:w="340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建立一套完整的知识体系和框架，培育科学精神，能够通过常识和科学思维方法进行独立思考；具备利用专业知识分析和解决会计实际问题的基本能力；具有创新和自主学习的意识。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3.2</w:t>
            </w:r>
          </w:p>
        </w:tc>
        <w:tc>
          <w:tcPr>
            <w:tcW w:w="274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会计职业道德的内涵和重要性</w:t>
            </w:r>
          </w:p>
        </w:tc>
        <w:tc>
          <w:tcPr>
            <w:tcW w:w="340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建立一套完整的知识体系和框架，培育科学精神，能够通过常识和科学思维方法进行独立思考；具有人文和科学素质、社会责任感和会计职业道德和操守；具有创新和自主学习的意识。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 w:cs="宋体"/>
          <w:b/>
          <w:sz w:val="28"/>
          <w:szCs w:val="28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宋体"/>
          <w:b/>
          <w:sz w:val="28"/>
          <w:szCs w:val="28"/>
        </w:rPr>
        <w:t>教学内容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default"/>
          <w:lang w:val="en-US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政府会计基本理论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并熟悉课程安排及学习平台的使用；（2）了解政府会计的历史演进；（3）明确我国现行政府会计标准体系的结构框架；（4）掌握政府及非营利组织会计的基本概念；（5）明确政府会计的基本目标、基本假设；（6）掌握政府会计核算的模式及特征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（1）政府会计标准体系的构成；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2）政府会计核算的特点。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课程安排及学习平台的使用；（2）政府会计的历史演进；（3）我国现行政府会计标准体系的结构框架；（4）政府及非营利组织会计的基本概念；（5）政府会计的基本目标、基本假设；（6）政府会计核算的模式及特征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思考政府会计和企业会计在会计主体、会计要素、会计核算方面的区别。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资产的核算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了解资产的概念、确认条件、计量属性及分类；（2）掌握货币资金的科目设置及账务处理；（3）掌握国库集中支付制度的流程、科目设置及账务处理；（4）了解对外投资活动的科目设置；（5）了解商业汇票的概念及科目设置；（6）掌握应收及预付款项的科目设置及账务处理；（7）了解待摊业务的科目设置；（8）掌握存货业务、增值税的科目设置及账务处理；（9）掌握固定资产的科目设置和账务处理；（10）掌握无形资产的科目设置及账务处理；（11）了解非自用资产的科目设置；（12）掌握受托代理资产的概念及账务处理；（13）掌握待处理财产损溢的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1） 国库集中支付制度；（2）存货业务、固定资产、无形资产；（3）待处理财产损溢。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资产的概念、确认条件、计量属性及分类；（2）货币资金的科目设置及账务处理；（3）国库集中支付制度的流程、科目设置及账务处理；（4）对外投资活动的科目设置；（5）商业汇票的概念及科目设置；（6）应收及预付款项的科目设置及账务处理；（7）待摊业务的科目设置；（8）存货业务、增值税的科目设置及账务处理；（9）固定资产的科目设置和账务处理；（10）无形资产的科目设置及账务处理；（11）非自用资产的科目设置；（12）受托代理资产的概念及账务处理；（13）待处理财产损溢的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分组完成会计实务中的账务处理模拟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负债的核算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了解负债的概念、确认条件、计量属性及分类；（2）了解金融负债的科目设置及账务处理；（3）掌握税收财政负债的科目设置及账务处理；（4）掌握商业信用负债的科目设置及账务处理；（5）了解其他负债的科目设置及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）税收财政负债；（2）商业信用负债。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负债的概念、确认条件、计量属性及分类；（2）金融负债的科目设置及账务处理；（3）税收财政负债的科目设置及账务处理；（4）商业信用负债的科目设置及账务处理；（5）其他负债的科目设置及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分组完成会计实务中的账务处理模拟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收入及预算收入的核算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了解收入及预算收入的概念、确认条件及分类；（2）掌握本级财政资金活动的科目设置及账务处理；（3）掌握业务类活动的科目设置及账务处理；（4）了解非同级财政缴拨类活动的科目设置及账务处理；（5）了解投融资类活动的科目设置及账务处理；（6）了解其他类型活动的科目设置及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1）本级财政资金活动；（2）业务类活动，（3）其他类型活动。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收入及预算收入的概念、确认条件及分类；（2）本级财政资金活动的科目设置及账务处理；（3）业务类活动的科目设置及账务处理；（4）非同级财政缴拨类活动的科目设置及账务处理；（5）投融资类活动的科目设置及账务处理；（6）其他类型活动的科目设置及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分组完成会计实务中的账务处理模拟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费用及预算支出的核算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了解费用及预算支出的概念、确认条件及分类；（2）掌握业务类活动相关的科目设置及账务处理；（3）了解缴拨类活动相关的科目设置及账务处理；（4）了解投融资类活动相关的科目设置及账务处理；（5）了解其他类型活动相关的科目设置及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1）业务类活动；（2）其他类型活动。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费用及预算支出的概念、确认条件及分类；（2）业务类活动相关的科目设置及账务处理；（3）缴拨类活动相关的科目设置及账务处理；（4）投融资类活动相关的科目设置及账务处理；（5）其他类型活动相关的科目设置及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分组完成会计实务中的账务处理模拟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净资产的核算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）了解净资产的概念及分类；（2）掌握盈余结转业务相关的科目设置及账务处理；（3）了解专用基金业务相关的科目设置及账务处理；（4）掌握净资产调整业务相关的科目设置及账务处理。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1）盈余结转业务；（2）净资产调整业务。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）净资产的概念及分类；（2）盈余结转业务相关的科目设置及账务处理；（3）专用基金业务相关的科目设置及账务处理；（4）净资产调整业务相关的科目设置及账务处理。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分组完成会计实务中的账务处理模拟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预算结余的核算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）了解预算结余的概念及分类；（2）掌握资金结存的科目设置及账务处理；（3）掌握财政资金相关的科目设置及账务处理；（4）掌握非财政资金相关的科目设置及账务处理。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1）财政资金相关；（2）非财政资金相关。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）预算结余的概念及分类；（2）资金结存的科目设置及账务处理；（3）财政资金相关的科目设置及账务处理；（4）非财政资金相关的科目设置及账务处理。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：讲授、讨论、比较、举例。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分组完成会计实务中的账务处理模拟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default" w:ascii="TimesNewRomanPSMT" w:hAnsi="TimesNewRomanPSMT" w:eastAsia="黑体" w:cs="TimesNewRomanPSMT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八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会计报表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明确会计报表的概念及分类；（2）熟悉财务会计报表的内容及编制方法；（3）熟悉预算会计报表的内容及编制方法；（4）了解会计报表附注的内容；（5）明确政府会计报告、信息质量要求和社会责任的关系；（6）明确会计工作中遵守会计职业道德规范的重要性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1）信息披露与社会责任；（2）会计信息质量要求；（3）会计职业道德。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</w:t>
      </w:r>
      <w:r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）会计报表的概念及分类；（2）财务会计报表的内容及编制方法；（3）预算会计报表的内容及编制方法；（4）会计报表附注的内容；（5）政府会计报告、信息质量要求和社会责任的关系；（6）会计工作中遵守会计职业道德规范的重要性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：讲授、讨论、举例。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分组讨论会计职业道德的内涵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。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278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第一章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政府会计的基本理论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第二章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资产的核算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第三章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负债的核算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第四章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收入及预算收入的核算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第五章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费用及预算支出的核算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第六章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净资产的核算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第七章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预算结余的核算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第八章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</w:tc>
        <w:tc>
          <w:tcPr>
            <w:tcW w:w="3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会计报表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五、教学进度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1418"/>
        <w:gridCol w:w="2252"/>
        <w:gridCol w:w="504"/>
        <w:gridCol w:w="1780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政府会计的基本理论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掌握政府会计概念、要素、假设等内容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；掌握政府会计标准体系架构及核算模式特征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回顾基础会计知识；完成客观题自测；熟悉学习平台的使用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资产的核算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掌握流动资产、非流动资产的科目设置及账务处理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14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完成客观题自测；分组完成业务核算主观题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10-11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负债的核算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掌握流动负债、非流动负债的科目设置及账务处理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完成客观题自测；分组完成业务核算主观题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收入及预算收入的核算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掌握本级财政资金活动、业务类活动等相关科目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设置</w:t>
            </w:r>
            <w:r>
              <w:rPr>
                <w:rFonts w:hint="eastAsia" w:ascii="宋体" w:hAnsi="宋体" w:eastAsia="宋体"/>
                <w:szCs w:val="21"/>
              </w:rPr>
              <w:t>及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账务处理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完成客观题自测；分组完成业务核算主观题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费用及预算支出的核算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掌握业务类活动、缴拨类活动等相关科目及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账务处理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完成客观题自测；分组完成业务核算主观题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净资产的核算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掌握盈余结转、专用基金、净资产调整业务相关科目及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账务处理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完成客观题自测；分组完成业务核算主观题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15-16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预算结余的核算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掌握财政资金、非财政资金相关科目及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账务处理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完成客观题自测；分组完成业务核算主观题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17-18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会计报表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掌握会计报表的组成、结构及编制方法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明确政府会计报告、信息质量要求和社会责任的关系；明确会计工作中遵守会计职业道德规范的重要性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完成客观题自测；分组讨论会计职业道德的内涵与案例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pStyle w:val="2"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六、教材及参考书目（以最新版为准）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highlight w:val="none"/>
          <w:lang w:val="en-US" w:eastAsia="zh-CN"/>
        </w:rPr>
      </w:pPr>
      <w:r>
        <w:rPr>
          <w:rFonts w:ascii="宋体" w:hAnsi="宋体" w:eastAsia="宋体"/>
          <w:highlight w:val="none"/>
        </w:rPr>
        <w:t>1</w:t>
      </w:r>
      <w:r>
        <w:rPr>
          <w:rFonts w:hint="eastAsia" w:ascii="宋体" w:hAnsi="宋体" w:eastAsia="宋体"/>
          <w:highlight w:val="none"/>
        </w:rPr>
        <w:t>．</w:t>
      </w:r>
      <w:r>
        <w:rPr>
          <w:rFonts w:hint="eastAsia" w:ascii="宋体" w:hAnsi="宋体" w:eastAsia="宋体"/>
          <w:highlight w:val="none"/>
          <w:lang w:eastAsia="zh-CN"/>
        </w:rPr>
        <w:t>张雪芬、倪丹悦，《政府会计》（第一版），苏州大学出版社，2020年</w:t>
      </w:r>
      <w:r>
        <w:rPr>
          <w:rFonts w:hint="eastAsia" w:ascii="宋体" w:hAnsi="宋体" w:eastAsia="宋体"/>
          <w:highlight w:val="none"/>
          <w:lang w:val="en-US" w:eastAsia="zh-CN"/>
        </w:rPr>
        <w:t>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eastAsia="宋体"/>
          <w:highlight w:val="none"/>
          <w:lang w:val="en-US" w:eastAsia="zh-CN"/>
        </w:rPr>
        <w:t>2. 中华人民共和国财政部，《政府会计准则制度》（2023年版），立信会计出版社，2023年。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/>
          <w:lang w:eastAsia="zh-CN"/>
        </w:rPr>
        <w:t>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 比较法：通过比较不同研究方式、研究方法等，深化学生对相关知识点的认识。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4. 举例法：通过举例，强化学生对相关知识点的认识。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5. 案例分析法：通过案例解读、案例问题回答，提高学生理论知识运用能力。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/>
                <w:b/>
              </w:rPr>
            </w:pPr>
            <w:r>
              <w:rPr>
                <w:rFonts w:hint="eastAsia" w:hAnsi="宋体"/>
                <w:b w:val="0"/>
                <w:bCs/>
              </w:rPr>
              <w:t>我国政府会计的历史演进、现行政府会计标准体系的构成、政府会计核算的新模式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行政事业单位会计科目的设置及核算方法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int="default" w:hAnsi="宋体"/>
                <w:b/>
                <w:lang w:val="en-US"/>
              </w:rPr>
            </w:pPr>
            <w:r>
              <w:rPr>
                <w:rFonts w:hint="eastAsia" w:hAnsi="宋体" w:cs="宋体"/>
                <w:b w:val="0"/>
                <w:bCs/>
                <w:lang w:val="en-US" w:eastAsia="zh-CN"/>
              </w:rPr>
              <w:t>会计报表的编制方法及会计信息质量要求、会计职业道德的内容及重要性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平时成绩</w:t>
      </w:r>
      <w:r>
        <w:rPr>
          <w:rFonts w:hint="eastAsia" w:ascii="宋体" w:hAnsi="宋体" w:eastAsia="宋体"/>
          <w:lang w:eastAsia="zh-CN"/>
        </w:rPr>
        <w:t>（含考勤、课堂表现与作业）</w:t>
      </w:r>
      <w:r>
        <w:rPr>
          <w:rFonts w:hint="eastAsia" w:ascii="宋体" w:hAnsi="宋体" w:eastAsia="宋体"/>
          <w:lang w:val="en-US" w:eastAsia="zh-CN"/>
        </w:rPr>
        <w:t>50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期末考试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闭卷。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6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达成度=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0.5×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平时分目标成绩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+0.5×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期末分目标成绩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分目标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非常全面、准确地掌握我国政府会计的历史演进、现行政府会计标准体系的构成、政府会计核算的新模式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比较全面、准确地掌握科我国政府会计的历史演进、现行政府会计标准体系的构成、政府会计核算的新模式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对我国政府会计的历史演进、现行政府会计标准体系的构成、政府会计核算的新模式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的理解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我国政府会计的历史演进、现行政府会计标准体系的构成、政府会计核算的新模式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不能正确掌握我国政府会计的历史演进、现行政府会计标准体系的构成、政府会计核算的新模式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非常准确、深入地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行政事业单位会计科目的设置及核算方法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比较准确、深入地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行政事业单位会计科目的设置及核算方法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对行政事业单位会计科目的设置及核算方法的理解较为准确，但不够深入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行政事业单位会计科目的设置及核算方法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行政事业单位会计科目的设置及核算方法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非常全面、准确地掌握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会计报表的编制方法及会计信息质量要求、会计职业道德的内容及重要性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会计报表的编制方法及会计信息质量要求、会计职业道德的内容及重要性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会计报表的编制方法及会计信息质量要求、会计职业道德的内容及重要性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了解会计报表的编制方法及会计信息质量要求、会计职业道德的内容及重要性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会计报表的编制方法及会计信息质量要求、会计职业道德的内容及重要性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2020703060505090304"/>
    <w:charset w:val="00"/>
    <w:family w:val="roman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99470A"/>
    <w:multiLevelType w:val="singleLevel"/>
    <w:tmpl w:val="6499470A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MWMwOTU5NjZmYjg3MWNiNzNlNDUyYjRlNmRlNTMifQ=="/>
  </w:docVars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20B7729"/>
    <w:rsid w:val="032D64CB"/>
    <w:rsid w:val="05076FB6"/>
    <w:rsid w:val="08E94BE9"/>
    <w:rsid w:val="09CD3D9F"/>
    <w:rsid w:val="0FF2172E"/>
    <w:rsid w:val="11E67024"/>
    <w:rsid w:val="129E7FC4"/>
    <w:rsid w:val="12A34D34"/>
    <w:rsid w:val="130D32DF"/>
    <w:rsid w:val="1CCA5CBE"/>
    <w:rsid w:val="1F5901EA"/>
    <w:rsid w:val="22EE141E"/>
    <w:rsid w:val="24DE0BEE"/>
    <w:rsid w:val="275649F1"/>
    <w:rsid w:val="2B391C53"/>
    <w:rsid w:val="2C385803"/>
    <w:rsid w:val="2F6B498F"/>
    <w:rsid w:val="2FA10B21"/>
    <w:rsid w:val="34C108AA"/>
    <w:rsid w:val="35817501"/>
    <w:rsid w:val="37FD31FE"/>
    <w:rsid w:val="3F18216E"/>
    <w:rsid w:val="3F3627FA"/>
    <w:rsid w:val="420F6274"/>
    <w:rsid w:val="4CF50B53"/>
    <w:rsid w:val="4F2050C2"/>
    <w:rsid w:val="4F337FD5"/>
    <w:rsid w:val="51AE053D"/>
    <w:rsid w:val="554F697B"/>
    <w:rsid w:val="55FA250B"/>
    <w:rsid w:val="56D73167"/>
    <w:rsid w:val="57B31093"/>
    <w:rsid w:val="59433257"/>
    <w:rsid w:val="61B2760F"/>
    <w:rsid w:val="68F43535"/>
    <w:rsid w:val="6D38040D"/>
    <w:rsid w:val="6D903118"/>
    <w:rsid w:val="709A2664"/>
    <w:rsid w:val="7A477C7F"/>
    <w:rsid w:val="7D3E2CF9"/>
    <w:rsid w:val="7FA3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5909</Words>
  <Characters>6083</Characters>
  <Lines>13</Lines>
  <Paragraphs>3</Paragraphs>
  <TotalTime>11</TotalTime>
  <ScaleCrop>false</ScaleCrop>
  <LinksUpToDate>false</LinksUpToDate>
  <CharactersWithSpaces>6136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2020-12-08T16:33:00Z</dcterms:created>
  <dc:creator>Windows User</dc:creator>
  <cp:lastModifiedBy>雪山芝士</cp:lastModifiedBy>
  <cp:lastPrinted>2020-12-24T15:17:00Z</cp:lastPrinted>
  <dcterms:modified xsi:type="dcterms:W3CDTF">2023-08-15T13:26:40Z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738BA8BF556849F0A7F2E683D48B0A26_13</vt:lpwstr>
  </property>
</Properties>
</file>