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86" w:type="dxa"/>
        <w:tblCellSpacing w:w="15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56"/>
        <w:gridCol w:w="42"/>
        <w:gridCol w:w="3943"/>
        <w:gridCol w:w="45"/>
      </w:tblGrid>
      <w:tr w:rsidR="00E92701" w:rsidRPr="00902F10" w:rsidTr="00E92701">
        <w:trPr>
          <w:gridAfter w:val="1"/>
          <w:trHeight w:val="63"/>
          <w:tblCellSpacing w:w="15" w:type="dxa"/>
        </w:trPr>
        <w:tc>
          <w:tcPr>
            <w:tcW w:w="424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701" w:rsidRPr="00902F10" w:rsidRDefault="00E92701" w:rsidP="00902F10">
            <w:pPr>
              <w:widowControl/>
              <w:jc w:val="left"/>
              <w:rPr>
                <w:rFonts w:ascii="宋体" w:eastAsia="宋体" w:hAnsi="宋体" w:cs="宋体"/>
                <w:kern w:val="0"/>
                <w:sz w:val="6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701" w:rsidRPr="00902F10" w:rsidRDefault="00E92701" w:rsidP="00902F10">
            <w:pPr>
              <w:widowControl/>
              <w:jc w:val="left"/>
              <w:rPr>
                <w:rFonts w:ascii="宋体" w:eastAsia="宋体" w:hAnsi="宋体" w:cs="宋体"/>
                <w:kern w:val="0"/>
                <w:sz w:val="6"/>
                <w:szCs w:val="24"/>
              </w:rPr>
            </w:pPr>
          </w:p>
        </w:tc>
        <w:tc>
          <w:tcPr>
            <w:tcW w:w="39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92701" w:rsidRPr="00902F10" w:rsidRDefault="00E92701" w:rsidP="00902F10">
            <w:pPr>
              <w:widowControl/>
              <w:jc w:val="left"/>
              <w:rPr>
                <w:rFonts w:ascii="宋体" w:eastAsia="宋体" w:hAnsi="宋体" w:cs="宋体"/>
                <w:kern w:val="0"/>
                <w:sz w:val="6"/>
                <w:szCs w:val="24"/>
              </w:rPr>
            </w:pPr>
          </w:p>
        </w:tc>
      </w:tr>
      <w:tr w:rsidR="00E92701" w:rsidRPr="00902F10" w:rsidTr="00E92701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auto"/>
        </w:tblPrEx>
        <w:trPr>
          <w:tblCellSpacing w:w="15" w:type="dxa"/>
          <w:jc w:val="center"/>
        </w:trPr>
        <w:tc>
          <w:tcPr>
            <w:tcW w:w="0" w:type="auto"/>
            <w:gridSpan w:val="4"/>
            <w:vAlign w:val="center"/>
            <w:hideMark/>
          </w:tcPr>
          <w:p w:rsidR="00E92701" w:rsidRPr="00902F10" w:rsidRDefault="00E92701" w:rsidP="00902F10">
            <w:pPr>
              <w:widowControl/>
              <w:spacing w:after="270"/>
              <w:jc w:val="left"/>
              <w:rPr>
                <w:rFonts w:ascii="微软雅黑" w:eastAsia="微软雅黑" w:hAnsi="微软雅黑" w:cs="宋体" w:hint="eastAsia"/>
                <w:color w:val="000000"/>
                <w:kern w:val="0"/>
                <w:sz w:val="27"/>
                <w:szCs w:val="27"/>
              </w:rPr>
            </w:pPr>
          </w:p>
          <w:tbl>
            <w:tblPr>
              <w:tblW w:w="1200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296"/>
            </w:tblGrid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2701" w:rsidRPr="00902F10" w:rsidRDefault="00E92701" w:rsidP="00902F1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  <w:r w:rsidRPr="00902F10">
                    <w:rPr>
                      <w:rFonts w:ascii="宋体" w:eastAsia="宋体" w:hAnsi="宋体" w:cs="宋体" w:hint="eastAsia"/>
                      <w:b/>
                      <w:bCs/>
                      <w:color w:val="000080"/>
                      <w:kern w:val="0"/>
                      <w:sz w:val="45"/>
                    </w:rPr>
                    <w:t>关于2019年6月苏州大学博士、硕士学位论文提交的通知</w:t>
                  </w:r>
                </w:p>
                <w:p w:rsidR="00E92701" w:rsidRPr="00902F10" w:rsidRDefault="00E92701" w:rsidP="00902F10">
                  <w:pPr>
                    <w:widowControl/>
                    <w:jc w:val="center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  <w:r w:rsidRPr="00902F10">
                    <w:rPr>
                      <w:rFonts w:ascii="仿宋_GB2312" w:eastAsia="仿宋_GB2312" w:hAnsi="宋体" w:cs="宋体" w:hint="eastAsia"/>
                      <w:kern w:val="0"/>
                      <w:sz w:val="20"/>
                      <w:szCs w:val="20"/>
                    </w:rPr>
                    <w:pict>
                      <v:rect id="_x0000_i1025" style="width:0;height:2.25pt" o:hralign="center" o:hrstd="t" o:hrnoshade="t" o:hr="t" fillcolor="#3f8080" stroked="f"/>
                    </w:pict>
                  </w:r>
                </w:p>
              </w:tc>
            </w:tr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line="301" w:lineRule="atLeas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各有关博、硕士研究生：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2019年6月苏州大学博、硕士学位论文提交工作即将开展，请本批次毕业的各院（系、所、中心）博士、硕士研究生，学位论文答辩通过后，在规定时间内向图书馆提交论文，包括电子版学位论文提交和纸质版论文的留存。为学位论文提交工作有序进行，现将具体事宜通知如下：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一、提交对象: 2019年6月授予学位的毕业研究生。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二、提交时间：2019年6月11日—2019年7月1日。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三、您提交的学位论文必须是已经通过答辩且终审合格的论文。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电子版学位论文的提交：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请各位同学根据“苏州大学博士、硕士学位论文提交规定”（详见附件一）将电子版学位论文（保密论文、只毕业不授学位者除外）提交到图书馆学位论文数据库中（网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lastRenderedPageBreak/>
                    <w:t>址：</w:t>
                  </w:r>
                  <w:hyperlink r:id="rId6" w:history="1">
                    <w:r w:rsidRPr="00902F10">
                      <w:rPr>
                        <w:rFonts w:ascii="仿宋" w:eastAsia="仿宋" w:hAnsi="仿宋" w:cs="宋体" w:hint="eastAsia"/>
                        <w:color w:val="000000"/>
                        <w:kern w:val="0"/>
                        <w:sz w:val="32"/>
                      </w:rPr>
                      <w:t>http://202.195.136.150/</w:t>
                    </w:r>
                  </w:hyperlink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；也可从图书馆主页进入）。登录帐号密码均为学号,同等学力硕士的帐号和密码均为身份证号码。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宋体" w:eastAsia="宋体" w:hAnsi="宋体" w:cs="宋体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b/>
                      <w:bCs/>
                      <w:color w:val="FF0000"/>
                      <w:kern w:val="0"/>
                      <w:sz w:val="32"/>
                      <w:szCs w:val="32"/>
                    </w:rPr>
                    <w:t>独创性声明和授权页上应有导师和学生的手写签名。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（将带有导师和学生签名的授权页，在拍照或扫描后以图片形式插入到封面页后面，或者单独制作PDF文件，在提交页面的对应栏目上传。两者选择其一即可。）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保密学位论文：需经审批通过《苏州大学研究生学位论文保密申请表》，无需提交电子文档。凭《苏州大学研究生学位论文保密申请表》和《苏州大学研究生保密学位论文归档回执》分别至研究生院和档案馆办理学位论文归档手续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 </w:t>
                  </w:r>
                  <w:r w:rsidRPr="00902F10">
                    <w:rPr>
                      <w:rFonts w:ascii="仿宋" w:eastAsia="仿宋" w:hAnsi="仿宋" w:cs="Times New Roman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纸质版论文的留存：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</w:rPr>
                    <w:t>授予学位的毕业生（保密论文、只毕业不授学位者除外）至印刷厂递交最终版学位论文后（博士:人文社科类留存6本，自然科学类留存5本；硕士：人文社科类留存5本，自然科学类留存4本），印刷厂会将留存名单送交至图书馆统一在学生离校系统内标注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宋体" w:eastAsia="宋体" w:hAnsi="宋体" w:cs="宋体" w:hint="eastAsia"/>
                      <w:color w:val="000000"/>
                      <w:kern w:val="0"/>
                      <w:sz w:val="24"/>
                      <w:szCs w:val="24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  <w:shd w:val="clear" w:color="auto" w:fill="FFFFFF"/>
                    </w:rPr>
                    <w:t>同等学力学生无学号，故需在“苏州大学研究生学位论文纸质版留存证明”（见附件二，可下载打印）上盖章，</w:t>
                  </w:r>
                  <w:r w:rsidRPr="00902F10">
                    <w:rPr>
                      <w:rFonts w:ascii="仿宋" w:eastAsia="仿宋" w:hAnsi="仿宋" w:cs="宋体" w:hint="eastAsia"/>
                      <w:color w:val="000000"/>
                      <w:kern w:val="0"/>
                      <w:sz w:val="32"/>
                      <w:szCs w:val="32"/>
                      <w:shd w:val="clear" w:color="auto" w:fill="FFFFFF"/>
                    </w:rPr>
                    <w:lastRenderedPageBreak/>
                    <w:t>携凭此证明至图书馆（任何校区的图书馆借书处）盖章。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 w:hint="eastAsia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仿宋" w:eastAsia="仿宋" w:hAnsi="仿宋" w:cs="仿宋" w:hint="eastAsia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四、电子版论文审核周期为3个工作日（逢周末顺延）。图书馆在确认纸质版论文已留存印刷厂，非保密电子版论文已提交并通过审核，方可办理毕业生相关离校手续。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注意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：*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图书馆不提供专用电脑供大家提交电子版论文，请您远程提交！同时，为方便同等学力硕士下载研究生离校手续单，我们已将其在附件中上传，有需要的同学请自行下载。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  </w:t>
                  </w:r>
                  <w:r w:rsidRPr="00902F10">
                    <w:rPr>
                      <w:rFonts w:ascii="仿宋" w:eastAsia="仿宋" w:hAnsi="仿宋" w:cs="仿宋" w:hint="eastAsia"/>
                      <w:color w:val="000000"/>
                      <w:kern w:val="0"/>
                      <w:sz w:val="32"/>
                      <w:szCs w:val="32"/>
                    </w:rPr>
                    <w:t>*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在提交论文过程中,如遇到“保存提交按键”灰化的情况，可能是浏览器安全设置太高，无法弹出对话框导致的，请更换浏览器或电脑尝试。推荐使用</w:t>
                  </w:r>
                  <w:r w:rsidRPr="00902F10">
                    <w:rPr>
                      <w:rFonts w:ascii="仿宋" w:eastAsia="仿宋" w:hAnsi="仿宋" w:cs="Times New Roman" w:hint="eastAsia"/>
                      <w:b/>
                      <w:bCs/>
                      <w:color w:val="000000"/>
                      <w:kern w:val="0"/>
                      <w:sz w:val="32"/>
                      <w:szCs w:val="32"/>
                    </w:rPr>
                    <w:t>火狐浏览器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提交。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工作时间：星期一～星期五（上午：8:00--11:30，下午：13:30—17:00）。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</w:rPr>
                    <w:t> 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工作地点：本部图书馆四楼资源建设部。</w:t>
                  </w:r>
                </w:p>
                <w:p w:rsidR="00E92701" w:rsidRPr="00902F10" w:rsidRDefault="00E92701" w:rsidP="00902F10">
                  <w:pPr>
                    <w:widowControl/>
                    <w:shd w:val="clear" w:color="auto" w:fill="FFFFFF"/>
                    <w:spacing w:before="100" w:beforeAutospacing="1" w:after="100" w:afterAutospacing="1"/>
                    <w:jc w:val="left"/>
                    <w:rPr>
                      <w:rFonts w:ascii="Times New Roman" w:eastAsia="仿宋_GB2312" w:hAnsi="Times New Roman" w:cs="Times New Roman"/>
                      <w:color w:val="000000"/>
                      <w:kern w:val="0"/>
                      <w:szCs w:val="21"/>
                    </w:rPr>
                  </w:pPr>
                  <w:r w:rsidRPr="00902F10">
                    <w:rPr>
                      <w:rFonts w:ascii="宋体" w:eastAsia="宋体" w:hAnsi="宋体" w:cs="宋体" w:hint="eastAsia"/>
                      <w:color w:val="000000"/>
                      <w:kern w:val="0"/>
                      <w:sz w:val="32"/>
                      <w:szCs w:val="32"/>
                    </w:rPr>
                    <w:t>   </w:t>
                  </w:r>
                  <w:r w:rsidRPr="00902F10">
                    <w:rPr>
                      <w:rFonts w:ascii="仿宋" w:eastAsia="仿宋" w:hAnsi="仿宋" w:cs="仿宋" w:hint="eastAsia"/>
                      <w:color w:val="000000"/>
                      <w:kern w:val="0"/>
                      <w:sz w:val="32"/>
                      <w:szCs w:val="32"/>
                    </w:rPr>
                    <w:t xml:space="preserve"> </w:t>
                  </w:r>
                  <w:r w:rsidRPr="00902F10">
                    <w:rPr>
                      <w:rFonts w:ascii="仿宋" w:eastAsia="仿宋" w:hAnsi="仿宋" w:cs="Times New Roman" w:hint="eastAsia"/>
                      <w:color w:val="000000"/>
                      <w:kern w:val="0"/>
                      <w:sz w:val="32"/>
                      <w:szCs w:val="32"/>
                    </w:rPr>
                    <w:t>咨询电话：65156047。</w:t>
                  </w:r>
                </w:p>
                <w:p w:rsidR="00E92701" w:rsidRPr="00902F10" w:rsidRDefault="00E92701" w:rsidP="00902F10">
                  <w:pPr>
                    <w:widowControl/>
                    <w:spacing w:line="301" w:lineRule="atLeast"/>
                    <w:jc w:val="left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8"/>
                    <w:gridCol w:w="570"/>
                    <w:gridCol w:w="531"/>
                    <w:gridCol w:w="656"/>
                    <w:gridCol w:w="243"/>
                    <w:gridCol w:w="195"/>
                    <w:gridCol w:w="66"/>
                  </w:tblGrid>
                  <w:tr w:rsidR="00E92701" w:rsidRPr="00902F10" w:rsidTr="00902F10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5"/>
                            <w:szCs w:val="15"/>
                          </w:rPr>
                          <w:lastRenderedPageBreak/>
                          <w:drawing>
                            <wp:inline distT="0" distB="0" distL="0" distR="0">
                              <wp:extent cx="151130" cy="151130"/>
                              <wp:effectExtent l="0" t="0" r="0" b="0"/>
                              <wp:docPr id="1" name="图片 2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hyperlink r:id="rId8" w:tooltip="点击下载" w:history="1">
                          <w:r w:rsidRPr="00902F10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5"/>
                            </w:rPr>
                            <w:t>附件一.docx</w:t>
                          </w:r>
                        </w:hyperlink>
                      </w:p>
                    </w:tc>
                    <w:tc>
                      <w:tcPr>
                        <w:tcW w:w="501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62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247.35K</w:t>
                        </w:r>
                      </w:p>
                    </w:tc>
                    <w:tc>
                      <w:tcPr>
                        <w:tcW w:w="125" w:type="dxa"/>
                        <w:tcMar>
                          <w:top w:w="15" w:type="dxa"/>
                          <w:left w:w="0" w:type="dxa"/>
                          <w:bottom w:w="15" w:type="dxa"/>
                          <w:right w:w="63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E92701" w:rsidRPr="00902F10" w:rsidTr="00902F10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51130" cy="151130"/>
                              <wp:effectExtent l="0" t="0" r="0" b="0"/>
                              <wp:docPr id="5" name="图片 3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hyperlink r:id="rId9" w:tooltip="点击下载" w:history="1">
                          <w:r w:rsidRPr="00902F10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5"/>
                            </w:rPr>
                            <w:t>附件二.doc</w:t>
                          </w:r>
                        </w:hyperlink>
                      </w:p>
                    </w:tc>
                    <w:tc>
                      <w:tcPr>
                        <w:tcW w:w="501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62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32.5K</w:t>
                        </w:r>
                      </w:p>
                    </w:tc>
                    <w:tc>
                      <w:tcPr>
                        <w:tcW w:w="125" w:type="dxa"/>
                        <w:tcMar>
                          <w:top w:w="15" w:type="dxa"/>
                          <w:left w:w="0" w:type="dxa"/>
                          <w:bottom w:w="15" w:type="dxa"/>
                          <w:right w:w="63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</w:p>
                    </w:tc>
                  </w:tr>
                  <w:tr w:rsidR="00E92701" w:rsidRPr="00902F10" w:rsidTr="00902F10">
                    <w:trPr>
                      <w:trHeight w:val="150"/>
                      <w:tblCellSpacing w:w="15" w:type="dxa"/>
                    </w:trPr>
                    <w:tc>
                      <w:tcPr>
                        <w:tcW w:w="0" w:type="auto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>
                          <w:rPr>
                            <w:rFonts w:ascii="宋体" w:eastAsia="宋体" w:hAnsi="宋体" w:cs="宋体"/>
                            <w:noProof/>
                            <w:kern w:val="0"/>
                            <w:sz w:val="15"/>
                            <w:szCs w:val="15"/>
                          </w:rPr>
                          <w:drawing>
                            <wp:inline distT="0" distB="0" distL="0" distR="0">
                              <wp:extent cx="151130" cy="151130"/>
                              <wp:effectExtent l="0" t="0" r="0" b="0"/>
                              <wp:docPr id="6" name="图片 4" descr="http://file.suda.edu.cn/defaultroot/images/fj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file.suda.edu.cn/defaultroot/images/fj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1130" cy="151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hyperlink r:id="rId10" w:tooltip="点击下载" w:history="1">
                          <w:r w:rsidRPr="00902F10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5"/>
                            </w:rPr>
                            <w:t>研究生离校手</w:t>
                          </w:r>
                          <w:r w:rsidRPr="00902F10">
                            <w:rPr>
                              <w:rFonts w:ascii="宋体" w:eastAsia="宋体" w:hAnsi="宋体" w:cs="宋体"/>
                              <w:color w:val="0000FF"/>
                              <w:kern w:val="0"/>
                              <w:sz w:val="15"/>
                            </w:rPr>
                            <w:lastRenderedPageBreak/>
                            <w:t>续单.doc</w:t>
                          </w:r>
                        </w:hyperlink>
                      </w:p>
                    </w:tc>
                    <w:tc>
                      <w:tcPr>
                        <w:tcW w:w="501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color w:val="3F7F7F"/>
                            <w:kern w:val="0"/>
                            <w:sz w:val="15"/>
                            <w:szCs w:val="15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626" w:type="dxa"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36.5K</w:t>
                        </w:r>
                      </w:p>
                    </w:tc>
                    <w:tc>
                      <w:tcPr>
                        <w:tcW w:w="125" w:type="dxa"/>
                        <w:tcMar>
                          <w:top w:w="15" w:type="dxa"/>
                          <w:left w:w="0" w:type="dxa"/>
                          <w:bottom w:w="15" w:type="dxa"/>
                          <w:right w:w="63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noWrap/>
                        <w:tcMar>
                          <w:top w:w="15" w:type="dxa"/>
                          <w:left w:w="0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225" w:lineRule="atLeast"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15"/>
                            <w:szCs w:val="15"/>
                          </w:rPr>
                        </w:pPr>
                      </w:p>
                    </w:tc>
                  </w:tr>
                </w:tbl>
                <w:p w:rsidR="00E92701" w:rsidRPr="00902F10" w:rsidRDefault="00E92701" w:rsidP="00902F10">
                  <w:pPr>
                    <w:widowControl/>
                    <w:jc w:val="left"/>
                    <w:rPr>
                      <w:rFonts w:ascii="宋体" w:eastAsia="宋体" w:hAnsi="宋体" w:cs="宋体"/>
                      <w:kern w:val="0"/>
                      <w:sz w:val="13"/>
                      <w:szCs w:val="13"/>
                    </w:rPr>
                  </w:pPr>
                </w:p>
              </w:tc>
            </w:tr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240"/>
                    <w:gridCol w:w="6"/>
                  </w:tblGrid>
                  <w:tr w:rsidR="00E92701" w:rsidRPr="00902F1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E92701" w:rsidRPr="00902F10" w:rsidRDefault="00E92701" w:rsidP="00902F10">
                  <w:pPr>
                    <w:widowControl/>
                    <w:jc w:val="left"/>
                    <w:rPr>
                      <w:rFonts w:ascii="仿宋_GB2312" w:eastAsia="仿宋_GB2312" w:hAnsi="宋体" w:cs="宋体"/>
                      <w:vanish/>
                      <w:kern w:val="0"/>
                      <w:sz w:val="20"/>
                      <w:szCs w:val="20"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005"/>
                  </w:tblGrid>
                  <w:tr w:rsidR="00E92701" w:rsidRPr="00902F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spacing w:line="301" w:lineRule="atLeast"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研究生院</w:t>
                        </w: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br/>
                          <w:t>图书馆</w:t>
                        </w:r>
                      </w:p>
                    </w:tc>
                  </w:tr>
                  <w:tr w:rsidR="00E92701" w:rsidRPr="00902F10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righ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2019-06-10 14:56:27</w:t>
                        </w:r>
                      </w:p>
                    </w:tc>
                  </w:tr>
                </w:tbl>
                <w:p w:rsidR="00E92701" w:rsidRPr="00902F10" w:rsidRDefault="00E92701" w:rsidP="00902F10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E92701" w:rsidRPr="00902F10" w:rsidRDefault="00E92701" w:rsidP="00902F10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  <w:r w:rsidRPr="00902F10">
                    <w:rPr>
                      <w:rFonts w:ascii="仿宋_GB2312" w:eastAsia="仿宋_GB2312" w:hAnsi="宋体" w:cs="宋体" w:hint="eastAsia"/>
                      <w:kern w:val="0"/>
                      <w:sz w:val="20"/>
                      <w:szCs w:val="20"/>
                    </w:rPr>
                    <w:pict>
                      <v:rect id="_x0000_i1026" style="width:0;height:2.25pt" o:hralign="center" o:hrstd="t" o:hrnoshade="t" o:hr="t" fillcolor="#3f8080" stroked="f"/>
                    </w:pict>
                  </w:r>
                </w:p>
              </w:tc>
            </w:tr>
            <w:tr w:rsidR="00E92701" w:rsidRPr="00902F10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tbl>
                  <w:tblPr>
                    <w:tblW w:w="12000" w:type="dxa"/>
                    <w:tblCellSpacing w:w="7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91"/>
                    <w:gridCol w:w="1178"/>
                    <w:gridCol w:w="4672"/>
                    <w:gridCol w:w="1179"/>
                    <w:gridCol w:w="4680"/>
                  </w:tblGrid>
                  <w:tr w:rsidR="00E92701" w:rsidRPr="00902F10">
                    <w:trPr>
                      <w:tblCellSpacing w:w="7" w:type="dxa"/>
                    </w:trPr>
                    <w:tc>
                      <w:tcPr>
                        <w:tcW w:w="150" w:type="dxa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</w:pPr>
                        <w:r w:rsidRPr="00902F10">
                          <w:rPr>
                            <w:rFonts w:ascii="宋体" w:eastAsia="宋体" w:hAnsi="宋体" w:cs="宋体"/>
                            <w:kern w:val="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500" w:type="pct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起草人:</w:t>
                        </w:r>
                      </w:p>
                    </w:tc>
                    <w:tc>
                      <w:tcPr>
                        <w:tcW w:w="2000" w:type="pct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图书馆  王美琴</w:t>
                        </w:r>
                      </w:p>
                    </w:tc>
                    <w:tc>
                      <w:tcPr>
                        <w:tcW w:w="500" w:type="pct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发布人:</w:t>
                        </w:r>
                      </w:p>
                    </w:tc>
                    <w:tc>
                      <w:tcPr>
                        <w:tcW w:w="2000" w:type="pct"/>
                        <w:hideMark/>
                      </w:tcPr>
                      <w:p w:rsidR="00E92701" w:rsidRPr="00902F10" w:rsidRDefault="00E92701" w:rsidP="00902F10">
                        <w:pPr>
                          <w:widowControl/>
                          <w:jc w:val="left"/>
                          <w:rPr>
                            <w:rFonts w:ascii="宋体" w:eastAsia="宋体" w:hAnsi="宋体" w:cs="宋体"/>
                            <w:kern w:val="0"/>
                            <w:sz w:val="20"/>
                            <w:szCs w:val="20"/>
                          </w:rPr>
                        </w:pPr>
                        <w:r w:rsidRPr="00902F10">
                          <w:rPr>
                            <w:rFonts w:ascii="宋体" w:eastAsia="宋体" w:hAnsi="宋体" w:cs="宋体" w:hint="eastAsia"/>
                            <w:b/>
                            <w:bCs/>
                            <w:kern w:val="0"/>
                            <w:sz w:val="20"/>
                            <w:szCs w:val="20"/>
                          </w:rPr>
                          <w:t>图书馆  王美琴</w:t>
                        </w:r>
                      </w:p>
                    </w:tc>
                  </w:tr>
                </w:tbl>
                <w:p w:rsidR="00E92701" w:rsidRPr="00902F10" w:rsidRDefault="00E92701" w:rsidP="00902F10">
                  <w:pPr>
                    <w:widowControl/>
                    <w:jc w:val="left"/>
                    <w:rPr>
                      <w:rFonts w:ascii="仿宋_GB2312" w:eastAsia="仿宋_GB2312" w:hAns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E92701" w:rsidRPr="00902F10" w:rsidRDefault="00E92701" w:rsidP="00902F10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7"/>
                <w:szCs w:val="27"/>
              </w:rPr>
            </w:pPr>
          </w:p>
        </w:tc>
      </w:tr>
    </w:tbl>
    <w:p w:rsidR="00C47263" w:rsidRDefault="00E96D9C"/>
    <w:sectPr w:rsidR="00C47263" w:rsidSect="00546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6D9C" w:rsidRDefault="00E96D9C" w:rsidP="00E92701">
      <w:r>
        <w:separator/>
      </w:r>
    </w:p>
  </w:endnote>
  <w:endnote w:type="continuationSeparator" w:id="1">
    <w:p w:rsidR="00E96D9C" w:rsidRDefault="00E96D9C" w:rsidP="00E927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6D9C" w:rsidRDefault="00E96D9C" w:rsidP="00E92701">
      <w:r>
        <w:separator/>
      </w:r>
    </w:p>
  </w:footnote>
  <w:footnote w:type="continuationSeparator" w:id="1">
    <w:p w:rsidR="00E96D9C" w:rsidRDefault="00E96D9C" w:rsidP="00E927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02F10"/>
    <w:rsid w:val="002149C9"/>
    <w:rsid w:val="00546204"/>
    <w:rsid w:val="00902F10"/>
    <w:rsid w:val="00D027B5"/>
    <w:rsid w:val="00E92701"/>
    <w:rsid w:val="00E9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2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2F10"/>
    <w:rPr>
      <w:color w:val="0000FF"/>
      <w:u w:val="single"/>
    </w:rPr>
  </w:style>
  <w:style w:type="character" w:styleId="a4">
    <w:name w:val="Strong"/>
    <w:basedOn w:val="a0"/>
    <w:uiPriority w:val="22"/>
    <w:qFormat/>
    <w:rsid w:val="00902F10"/>
    <w:rPr>
      <w:b/>
      <w:bCs/>
    </w:rPr>
  </w:style>
  <w:style w:type="paragraph" w:styleId="a5">
    <w:name w:val="Normal (Web)"/>
    <w:basedOn w:val="a"/>
    <w:uiPriority w:val="99"/>
    <w:semiHidden/>
    <w:unhideWhenUsed/>
    <w:rsid w:val="00902F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902F10"/>
  </w:style>
  <w:style w:type="paragraph" w:styleId="a6">
    <w:name w:val="Balloon Text"/>
    <w:basedOn w:val="a"/>
    <w:link w:val="Char"/>
    <w:uiPriority w:val="99"/>
    <w:semiHidden/>
    <w:unhideWhenUsed/>
    <w:rsid w:val="00902F10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902F10"/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rsid w:val="00E92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semiHidden/>
    <w:rsid w:val="00E92701"/>
    <w:rPr>
      <w:sz w:val="18"/>
      <w:szCs w:val="18"/>
    </w:rPr>
  </w:style>
  <w:style w:type="paragraph" w:styleId="a8">
    <w:name w:val="footer"/>
    <w:basedOn w:val="a"/>
    <w:link w:val="Char1"/>
    <w:uiPriority w:val="99"/>
    <w:semiHidden/>
    <w:unhideWhenUsed/>
    <w:rsid w:val="00E92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semiHidden/>
    <w:rsid w:val="00E92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4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6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38167">
              <w:marLeft w:val="-50"/>
              <w:marRight w:val="-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7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" w:space="0" w:color="DADEE5"/>
                    <w:right w:val="none" w:sz="0" w:space="0" w:color="auto"/>
                  </w:divBdr>
                  <w:divsChild>
                    <w:div w:id="213689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4" w:space="0" w:color="DADEE5"/>
                        <w:right w:val="none" w:sz="0" w:space="0" w:color="auto"/>
                      </w:divBdr>
                    </w:div>
                    <w:div w:id="128669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1037576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5063">
              <w:marLeft w:val="0"/>
              <w:marRight w:val="0"/>
              <w:marTop w:val="1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95.136.150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javascript:void(0);" TargetMode="External"/><Relationship Id="rId4" Type="http://schemas.openxmlformats.org/officeDocument/2006/relationships/footnotes" Target="footnotes.xml"/><Relationship Id="rId9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</dc:creator>
  <cp:lastModifiedBy>oo</cp:lastModifiedBy>
  <cp:revision>3</cp:revision>
  <dcterms:created xsi:type="dcterms:W3CDTF">2019-06-11T04:36:00Z</dcterms:created>
  <dcterms:modified xsi:type="dcterms:W3CDTF">2019-06-11T06:26:00Z</dcterms:modified>
</cp:coreProperties>
</file>