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7D" w:rsidRDefault="00A21FBF" w:rsidP="0079488B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003316">
        <w:rPr>
          <w:rFonts w:ascii="黑体" w:eastAsia="黑体" w:hAnsi="黑体" w:hint="eastAsia"/>
          <w:sz w:val="32"/>
          <w:szCs w:val="32"/>
        </w:rPr>
        <w:t>消费者行为学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07367D" w:rsidRDefault="00A21FBF" w:rsidP="0079488B">
      <w:pPr>
        <w:pStyle w:val="a3"/>
        <w:spacing w:beforeLines="50" w:afterLines="50"/>
        <w:ind w:firstLineChars="200" w:firstLine="560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172"/>
        <w:gridCol w:w="1134"/>
        <w:gridCol w:w="3257"/>
      </w:tblGrid>
      <w:tr w:rsidR="0007367D" w:rsidTr="007C63E8">
        <w:trPr>
          <w:jc w:val="center"/>
        </w:trPr>
        <w:tc>
          <w:tcPr>
            <w:tcW w:w="1135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172" w:type="dxa"/>
            <w:vAlign w:val="center"/>
          </w:tcPr>
          <w:p w:rsidR="0007367D" w:rsidRDefault="00003316" w:rsidP="0079488B">
            <w:pPr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003316">
              <w:rPr>
                <w:rFonts w:ascii="宋体" w:eastAsia="宋体" w:hAnsi="宋体" w:hint="eastAsia"/>
              </w:rPr>
              <w:t>Consumer Behavior</w:t>
            </w:r>
          </w:p>
        </w:tc>
        <w:tc>
          <w:tcPr>
            <w:tcW w:w="1134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3257" w:type="dxa"/>
            <w:vAlign w:val="center"/>
          </w:tcPr>
          <w:p w:rsidR="0007367D" w:rsidRDefault="00003316" w:rsidP="0079488B">
            <w:pPr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003316">
              <w:rPr>
                <w:rFonts w:ascii="宋体" w:eastAsia="宋体" w:hAnsi="宋体" w:cs="宋体" w:hint="eastAsia"/>
                <w:szCs w:val="20"/>
              </w:rPr>
              <w:t>MARK2006</w:t>
            </w:r>
          </w:p>
        </w:tc>
      </w:tr>
      <w:tr w:rsidR="0007367D" w:rsidTr="007C63E8">
        <w:trPr>
          <w:jc w:val="center"/>
        </w:trPr>
        <w:tc>
          <w:tcPr>
            <w:tcW w:w="1135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172" w:type="dxa"/>
            <w:vAlign w:val="center"/>
          </w:tcPr>
          <w:p w:rsidR="0007367D" w:rsidRDefault="00003316" w:rsidP="0079488B">
            <w:pPr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专业必修</w:t>
            </w:r>
          </w:p>
        </w:tc>
        <w:tc>
          <w:tcPr>
            <w:tcW w:w="1134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3257" w:type="dxa"/>
            <w:vAlign w:val="center"/>
          </w:tcPr>
          <w:p w:rsidR="0007367D" w:rsidRDefault="00003316" w:rsidP="0079488B">
            <w:pPr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工商管理 经济学 金融 会计学</w:t>
            </w:r>
          </w:p>
        </w:tc>
      </w:tr>
      <w:tr w:rsidR="0007367D" w:rsidTr="007C63E8">
        <w:trPr>
          <w:jc w:val="center"/>
        </w:trPr>
        <w:tc>
          <w:tcPr>
            <w:tcW w:w="1135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172" w:type="dxa"/>
            <w:vAlign w:val="center"/>
          </w:tcPr>
          <w:p w:rsidR="0007367D" w:rsidRDefault="00003316" w:rsidP="0079488B">
            <w:pPr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3257" w:type="dxa"/>
            <w:vAlign w:val="center"/>
          </w:tcPr>
          <w:p w:rsidR="0007367D" w:rsidRDefault="00003316" w:rsidP="0079488B">
            <w:pPr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</w:tr>
      <w:tr w:rsidR="0007367D" w:rsidTr="007C63E8">
        <w:trPr>
          <w:jc w:val="center"/>
        </w:trPr>
        <w:tc>
          <w:tcPr>
            <w:tcW w:w="1135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172" w:type="dxa"/>
            <w:vAlign w:val="center"/>
          </w:tcPr>
          <w:p w:rsidR="0007367D" w:rsidRDefault="00003316" w:rsidP="0079488B">
            <w:pPr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李晓明</w:t>
            </w:r>
          </w:p>
        </w:tc>
        <w:tc>
          <w:tcPr>
            <w:tcW w:w="1134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3257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003316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="00003316">
              <w:rPr>
                <w:rFonts w:ascii="宋体" w:eastAsia="宋体" w:hAnsi="宋体" w:hint="eastAsia"/>
              </w:rPr>
              <w:t>8</w:t>
            </w:r>
          </w:p>
        </w:tc>
      </w:tr>
      <w:tr w:rsidR="0007367D">
        <w:trPr>
          <w:jc w:val="center"/>
        </w:trPr>
        <w:tc>
          <w:tcPr>
            <w:tcW w:w="1135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07367D" w:rsidRPr="00003316" w:rsidRDefault="00003316" w:rsidP="00003316">
            <w:pPr>
              <w:spacing w:line="360" w:lineRule="exact"/>
              <w:jc w:val="center"/>
              <w:rPr>
                <w:rFonts w:eastAsia="宋体"/>
                <w:color w:val="000000" w:themeColor="text1"/>
              </w:rPr>
            </w:pPr>
            <w:r w:rsidRPr="00E56712">
              <w:rPr>
                <w:rFonts w:eastAsia="宋体" w:hint="eastAsia"/>
                <w:color w:val="000000" w:themeColor="text1"/>
              </w:rPr>
              <w:t>迈克尔·所罗门</w:t>
            </w:r>
            <w:r>
              <w:rPr>
                <w:rFonts w:eastAsia="宋体" w:hint="eastAsia"/>
                <w:color w:val="000000" w:themeColor="text1"/>
              </w:rPr>
              <w:t>.</w:t>
            </w:r>
            <w:r w:rsidRPr="00E56712">
              <w:rPr>
                <w:rFonts w:eastAsia="宋体"/>
                <w:color w:val="000000" w:themeColor="text1"/>
              </w:rPr>
              <w:t xml:space="preserve"> </w:t>
            </w:r>
            <w:r>
              <w:rPr>
                <w:rFonts w:eastAsia="宋体" w:hint="eastAsia"/>
                <w:color w:val="000000" w:themeColor="text1"/>
              </w:rPr>
              <w:t xml:space="preserve"> </w:t>
            </w:r>
            <w:r w:rsidRPr="00E56712">
              <w:rPr>
                <w:rFonts w:eastAsia="宋体" w:hint="eastAsia"/>
                <w:color w:val="000000" w:themeColor="text1"/>
              </w:rPr>
              <w:t>消费者行为学（第</w:t>
            </w:r>
            <w:r w:rsidRPr="00E56712">
              <w:rPr>
                <w:rFonts w:eastAsia="宋体" w:hint="eastAsia"/>
                <w:color w:val="000000" w:themeColor="text1"/>
              </w:rPr>
              <w:t>12</w:t>
            </w:r>
            <w:r w:rsidRPr="00E56712">
              <w:rPr>
                <w:rFonts w:eastAsia="宋体" w:hint="eastAsia"/>
                <w:color w:val="000000" w:themeColor="text1"/>
              </w:rPr>
              <w:t>版）</w:t>
            </w:r>
            <w:r w:rsidRPr="00E56712">
              <w:rPr>
                <w:rFonts w:eastAsia="宋体"/>
                <w:color w:val="000000" w:themeColor="text1"/>
              </w:rPr>
              <w:t>. ISBN: 978-</w:t>
            </w:r>
            <w:r w:rsidRPr="00E56712">
              <w:rPr>
                <w:rFonts w:eastAsia="宋体" w:hint="eastAsia"/>
                <w:color w:val="000000" w:themeColor="text1"/>
              </w:rPr>
              <w:t>7</w:t>
            </w:r>
            <w:r w:rsidRPr="00E56712">
              <w:rPr>
                <w:rFonts w:eastAsia="宋体"/>
                <w:color w:val="000000" w:themeColor="text1"/>
              </w:rPr>
              <w:t>-</w:t>
            </w:r>
            <w:r w:rsidRPr="00E56712">
              <w:rPr>
                <w:rFonts w:eastAsia="宋体" w:hint="eastAsia"/>
                <w:color w:val="000000" w:themeColor="text1"/>
              </w:rPr>
              <w:t>300</w:t>
            </w:r>
            <w:r w:rsidRPr="00E56712">
              <w:rPr>
                <w:rFonts w:eastAsia="宋体"/>
                <w:color w:val="000000" w:themeColor="text1"/>
              </w:rPr>
              <w:t>-</w:t>
            </w:r>
            <w:r w:rsidRPr="00E56712">
              <w:rPr>
                <w:rFonts w:eastAsia="宋体" w:hint="eastAsia"/>
                <w:color w:val="000000" w:themeColor="text1"/>
              </w:rPr>
              <w:t>26054</w:t>
            </w:r>
            <w:r w:rsidRPr="00E56712">
              <w:rPr>
                <w:rFonts w:eastAsia="宋体"/>
                <w:color w:val="000000" w:themeColor="text1"/>
              </w:rPr>
              <w:t>-</w:t>
            </w:r>
            <w:r w:rsidRPr="00E56712">
              <w:rPr>
                <w:rFonts w:eastAsia="宋体" w:hint="eastAsia"/>
                <w:color w:val="000000" w:themeColor="text1"/>
              </w:rPr>
              <w:t>9</w:t>
            </w:r>
            <w:r w:rsidRPr="00E56712">
              <w:rPr>
                <w:rFonts w:eastAsia="宋体"/>
                <w:color w:val="000000" w:themeColor="text1"/>
              </w:rPr>
              <w:t>.</w:t>
            </w:r>
          </w:p>
        </w:tc>
      </w:tr>
    </w:tbl>
    <w:p w:rsidR="0007367D" w:rsidRDefault="00A21FBF" w:rsidP="0079488B">
      <w:pPr>
        <w:pStyle w:val="a3"/>
        <w:spacing w:beforeLines="50" w:afterLines="50"/>
        <w:ind w:firstLineChars="200" w:firstLine="560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7C63E8" w:rsidRPr="002740F2" w:rsidRDefault="00A21FBF" w:rsidP="0079488B">
      <w:pPr>
        <w:pStyle w:val="a3"/>
        <w:spacing w:beforeLines="50" w:afterLines="50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2740F2">
        <w:rPr>
          <w:rFonts w:ascii="黑体" w:eastAsia="黑体" w:hAnsi="黑体" w:cs="宋体" w:hint="eastAsia"/>
          <w:b/>
          <w:sz w:val="24"/>
          <w:szCs w:val="24"/>
        </w:rPr>
        <w:t>（一）</w:t>
      </w:r>
      <w:r w:rsidR="007C63E8" w:rsidRPr="002740F2"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A949C5" w:rsidRDefault="00B76AFA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消费者行为学</w:t>
      </w:r>
      <w:r w:rsidR="00906443">
        <w:rPr>
          <w:rFonts w:hAnsi="宋体" w:cs="宋体" w:hint="eastAsia"/>
        </w:rPr>
        <w:t>是</w:t>
      </w:r>
      <w:r w:rsidR="00E01A32">
        <w:rPr>
          <w:rFonts w:hAnsi="宋体" w:cs="宋体" w:hint="eastAsia"/>
        </w:rPr>
        <w:t>工商管理专业</w:t>
      </w:r>
      <w:r>
        <w:rPr>
          <w:rFonts w:hAnsi="宋体" w:cs="宋体" w:hint="eastAsia"/>
        </w:rPr>
        <w:t>的一门关键性的专业课程，</w:t>
      </w:r>
      <w:r w:rsidR="00E01A32">
        <w:rPr>
          <w:rFonts w:hAnsi="宋体" w:cs="宋体" w:hint="eastAsia"/>
        </w:rPr>
        <w:t>该</w:t>
      </w:r>
      <w:r>
        <w:rPr>
          <w:rFonts w:hAnsi="宋体" w:cs="宋体" w:hint="eastAsia"/>
        </w:rPr>
        <w:t>课程</w:t>
      </w:r>
      <w:r w:rsidR="00D1735D">
        <w:rPr>
          <w:rFonts w:hAnsi="宋体" w:cs="宋体" w:hint="eastAsia"/>
        </w:rPr>
        <w:t>旨在</w:t>
      </w:r>
      <w:r w:rsidR="00D1735D">
        <w:rPr>
          <w:rFonts w:hint="eastAsia"/>
          <w:color w:val="000000" w:themeColor="text1"/>
        </w:rPr>
        <w:t>帮助学生系统</w:t>
      </w:r>
      <w:r w:rsidR="00CE30DF">
        <w:rPr>
          <w:rFonts w:hint="eastAsia"/>
          <w:color w:val="000000" w:themeColor="text1"/>
        </w:rPr>
        <w:t>地</w:t>
      </w:r>
      <w:r w:rsidR="00D1735D">
        <w:rPr>
          <w:rFonts w:hint="eastAsia"/>
          <w:color w:val="000000" w:themeColor="text1"/>
        </w:rPr>
        <w:t>掌握消费者行为学</w:t>
      </w:r>
      <w:r w:rsidR="00F637BA">
        <w:rPr>
          <w:rFonts w:hint="eastAsia"/>
          <w:color w:val="000000" w:themeColor="text1"/>
        </w:rPr>
        <w:t>的</w:t>
      </w:r>
      <w:r w:rsidR="00D1735D">
        <w:rPr>
          <w:rFonts w:hint="eastAsia"/>
          <w:color w:val="000000" w:themeColor="text1"/>
        </w:rPr>
        <w:t>基本理论，</w:t>
      </w:r>
      <w:r w:rsidR="00A949C5">
        <w:rPr>
          <w:rFonts w:hAnsi="宋体" w:cs="宋体" w:hint="eastAsia"/>
        </w:rPr>
        <w:t>熟悉</w:t>
      </w:r>
      <w:r>
        <w:rPr>
          <w:rFonts w:hAnsi="宋体" w:cs="宋体" w:hint="eastAsia"/>
        </w:rPr>
        <w:t>消费者行为</w:t>
      </w:r>
      <w:r w:rsidR="00F637BA">
        <w:rPr>
          <w:rFonts w:hAnsi="宋体" w:cs="宋体" w:hint="eastAsia"/>
        </w:rPr>
        <w:t>的</w:t>
      </w:r>
      <w:r w:rsidR="00D1735D">
        <w:rPr>
          <w:rFonts w:hAnsi="宋体" w:cs="宋体" w:hint="eastAsia"/>
        </w:rPr>
        <w:t>研究过程，掌握</w:t>
      </w:r>
      <w:r>
        <w:rPr>
          <w:rFonts w:hAnsi="宋体" w:cs="宋体" w:hint="eastAsia"/>
        </w:rPr>
        <w:t>消费者行为的</w:t>
      </w:r>
      <w:r w:rsidR="00D1735D">
        <w:rPr>
          <w:rFonts w:hAnsi="宋体" w:cs="宋体" w:hint="eastAsia"/>
        </w:rPr>
        <w:t>研究</w:t>
      </w:r>
      <w:r w:rsidR="00A949C5">
        <w:rPr>
          <w:rFonts w:hAnsi="宋体" w:cs="宋体" w:hint="eastAsia"/>
        </w:rPr>
        <w:t>方法，提</w:t>
      </w:r>
      <w:r w:rsidR="00F637BA">
        <w:rPr>
          <w:rFonts w:hAnsi="宋体" w:cs="宋体" w:hint="eastAsia"/>
        </w:rPr>
        <w:t>升学生的</w:t>
      </w:r>
      <w:r w:rsidR="00D1735D">
        <w:rPr>
          <w:rFonts w:hAnsi="宋体" w:cs="宋体" w:hint="eastAsia"/>
        </w:rPr>
        <w:t>专业</w:t>
      </w:r>
      <w:r w:rsidR="00A949C5">
        <w:rPr>
          <w:rFonts w:hAnsi="宋体" w:cs="宋体" w:hint="eastAsia"/>
        </w:rPr>
        <w:t>研究能力、</w:t>
      </w:r>
      <w:r w:rsidR="00D1735D">
        <w:rPr>
          <w:rFonts w:hAnsi="宋体" w:cs="宋体" w:hint="eastAsia"/>
        </w:rPr>
        <w:t>科学</w:t>
      </w:r>
      <w:r w:rsidR="00A949C5">
        <w:rPr>
          <w:rFonts w:hAnsi="宋体" w:cs="宋体" w:hint="eastAsia"/>
        </w:rPr>
        <w:t>研究素养和</w:t>
      </w:r>
      <w:r w:rsidR="00D1735D">
        <w:rPr>
          <w:rFonts w:hAnsi="宋体" w:cs="宋体" w:hint="eastAsia"/>
        </w:rPr>
        <w:t>学科</w:t>
      </w:r>
      <w:r w:rsidR="00A949C5">
        <w:rPr>
          <w:rFonts w:hAnsi="宋体" w:cs="宋体" w:hint="eastAsia"/>
        </w:rPr>
        <w:t>专业认同感</w:t>
      </w:r>
      <w:r w:rsidR="00D1735D">
        <w:rPr>
          <w:rFonts w:hAnsi="宋体" w:cs="宋体" w:hint="eastAsia"/>
        </w:rPr>
        <w:t>，</w:t>
      </w:r>
      <w:r w:rsidR="00FD76FD">
        <w:rPr>
          <w:rFonts w:hAnsi="宋体" w:cs="宋体" w:hint="eastAsia"/>
        </w:rPr>
        <w:t>以便</w:t>
      </w:r>
      <w:r w:rsidR="00A949C5">
        <w:rPr>
          <w:rFonts w:hAnsi="宋体" w:cs="宋体" w:hint="eastAsia"/>
        </w:rPr>
        <w:t>为</w:t>
      </w:r>
      <w:r w:rsidR="00F637BA">
        <w:rPr>
          <w:rFonts w:hAnsi="宋体" w:cs="宋体" w:hint="eastAsia"/>
        </w:rPr>
        <w:t>将来开展</w:t>
      </w:r>
      <w:r w:rsidR="00D1735D">
        <w:rPr>
          <w:rFonts w:hAnsi="宋体" w:cs="宋体" w:hint="eastAsia"/>
        </w:rPr>
        <w:t>消费者行为</w:t>
      </w:r>
      <w:r w:rsidR="00A949C5">
        <w:rPr>
          <w:rFonts w:hAnsi="宋体" w:cs="宋体" w:hint="eastAsia"/>
        </w:rPr>
        <w:t>研究</w:t>
      </w:r>
      <w:r w:rsidR="00FD76FD">
        <w:rPr>
          <w:rFonts w:hAnsi="宋体" w:cs="宋体" w:hint="eastAsia"/>
        </w:rPr>
        <w:t>及</w:t>
      </w:r>
      <w:r w:rsidR="00BC2BF1">
        <w:rPr>
          <w:rFonts w:hAnsi="宋体" w:cs="宋体" w:hint="eastAsia"/>
        </w:rPr>
        <w:t>相关</w:t>
      </w:r>
      <w:r w:rsidR="00E01A32">
        <w:rPr>
          <w:rFonts w:hAnsi="宋体" w:cs="宋体" w:hint="eastAsia"/>
        </w:rPr>
        <w:t>专业</w:t>
      </w:r>
      <w:r w:rsidR="00A949C5">
        <w:rPr>
          <w:rFonts w:hAnsi="宋体" w:cs="宋体" w:hint="eastAsia"/>
        </w:rPr>
        <w:t>实践奠定</w:t>
      </w:r>
      <w:r w:rsidR="00D1735D">
        <w:rPr>
          <w:rFonts w:hAnsi="宋体" w:cs="宋体" w:hint="eastAsia"/>
        </w:rPr>
        <w:t>坚实的理论基础，具备</w:t>
      </w:r>
      <w:r w:rsidR="00BC2BF1">
        <w:rPr>
          <w:rFonts w:hAnsi="宋体" w:cs="宋体" w:hint="eastAsia"/>
        </w:rPr>
        <w:t>系统</w:t>
      </w:r>
      <w:r w:rsidR="00D1735D">
        <w:rPr>
          <w:rFonts w:hAnsi="宋体" w:cs="宋体" w:hint="eastAsia"/>
        </w:rPr>
        <w:t>的专业素养</w:t>
      </w:r>
      <w:r w:rsidR="00F637BA">
        <w:rPr>
          <w:rFonts w:hAnsi="宋体" w:cs="宋体" w:hint="eastAsia"/>
        </w:rPr>
        <w:t>。</w:t>
      </w:r>
      <w:r w:rsidR="00D1735D">
        <w:rPr>
          <w:rFonts w:hAnsi="宋体" w:cs="宋体" w:hint="eastAsia"/>
        </w:rPr>
        <w:t>同时，</w:t>
      </w:r>
      <w:r w:rsidR="00F637BA">
        <w:rPr>
          <w:rFonts w:hAnsi="宋体" w:cs="宋体" w:hint="eastAsia"/>
        </w:rPr>
        <w:t>着力</w:t>
      </w:r>
      <w:r w:rsidR="00A949C5">
        <w:rPr>
          <w:rFonts w:hAnsi="宋体" w:cs="宋体" w:hint="eastAsia"/>
        </w:rPr>
        <w:t>培养学生的社会责任感和践行社会主义核心价值观的能力</w:t>
      </w:r>
      <w:r w:rsidR="00D1735D">
        <w:rPr>
          <w:rFonts w:hAnsi="宋体" w:cs="宋体" w:hint="eastAsia"/>
        </w:rPr>
        <w:t>。最终，</w:t>
      </w:r>
      <w:r w:rsidR="00A949C5">
        <w:rPr>
          <w:rFonts w:hAnsi="宋体" w:cs="宋体" w:hint="eastAsia"/>
        </w:rPr>
        <w:t>使学生兼具</w:t>
      </w:r>
      <w:r w:rsidR="00D1735D">
        <w:rPr>
          <w:rFonts w:hAnsi="宋体" w:cs="宋体" w:hint="eastAsia"/>
        </w:rPr>
        <w:t>完善的</w:t>
      </w:r>
      <w:r w:rsidR="00A949C5">
        <w:rPr>
          <w:rFonts w:hAnsi="宋体" w:cs="宋体" w:hint="eastAsia"/>
        </w:rPr>
        <w:t>人文精神和科学素养。</w:t>
      </w:r>
    </w:p>
    <w:p w:rsidR="0007367D" w:rsidRPr="002740F2" w:rsidRDefault="00A21FBF" w:rsidP="0079488B">
      <w:pPr>
        <w:pStyle w:val="a3"/>
        <w:spacing w:beforeLines="50" w:afterLines="50"/>
        <w:ind w:firstLineChars="200" w:firstLine="480"/>
        <w:rPr>
          <w:rFonts w:hAnsi="宋体" w:cs="宋体"/>
          <w:b/>
        </w:rPr>
      </w:pPr>
      <w:r w:rsidRPr="002740F2">
        <w:rPr>
          <w:rFonts w:ascii="黑体" w:eastAsia="黑体" w:hAnsi="黑体" w:cs="宋体" w:hint="eastAsia"/>
          <w:b/>
          <w:sz w:val="24"/>
          <w:szCs w:val="24"/>
        </w:rPr>
        <w:t>（二）课程目标</w:t>
      </w:r>
    </w:p>
    <w:p w:rsidR="0007367D" w:rsidRPr="009E1A3B" w:rsidRDefault="00A21FBF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 w:rsidRPr="009E1A3B">
        <w:rPr>
          <w:rFonts w:hAnsi="宋体" w:cs="宋体" w:hint="eastAsia"/>
        </w:rPr>
        <w:t>课程目标1：</w:t>
      </w:r>
      <w:r w:rsidR="00762D15" w:rsidRPr="009E1A3B">
        <w:rPr>
          <w:rFonts w:hAnsi="宋体" w:cs="宋体" w:hint="eastAsia"/>
        </w:rPr>
        <w:t>通过学习科学研究的特征、流程和方法，理解科学研究的本质和流程，知晓科学研究方法的种类。</w:t>
      </w:r>
    </w:p>
    <w:p w:rsidR="0007367D" w:rsidRDefault="00A21FBF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762D15">
        <w:rPr>
          <w:rFonts w:hAnsi="宋体" w:cs="宋体" w:hint="eastAsia"/>
        </w:rPr>
        <w:t xml:space="preserve">  理解科学研究的本质</w:t>
      </w:r>
    </w:p>
    <w:p w:rsidR="0007367D" w:rsidRDefault="00A21FBF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762D15">
        <w:rPr>
          <w:rFonts w:hAnsi="宋体" w:cs="宋体" w:hint="eastAsia"/>
        </w:rPr>
        <w:t xml:space="preserve">  熟悉并理解科学研究的流程</w:t>
      </w:r>
    </w:p>
    <w:p w:rsidR="00762D15" w:rsidRDefault="00762D15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  知晓研究方法的种类</w:t>
      </w:r>
    </w:p>
    <w:p w:rsidR="00762D15" w:rsidRPr="009E1A3B" w:rsidRDefault="00A21FBF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 w:rsidRPr="009E1A3B">
        <w:rPr>
          <w:rFonts w:hAnsi="宋体" w:cs="宋体" w:hint="eastAsia"/>
        </w:rPr>
        <w:t>课程目标2：</w:t>
      </w:r>
      <w:r w:rsidR="00762D15" w:rsidRPr="009E1A3B">
        <w:rPr>
          <w:rFonts w:hAnsi="宋体" w:cs="宋体" w:hint="eastAsia"/>
        </w:rPr>
        <w:t>通过学习消费者行为学理论，掌握消费者行为研究</w:t>
      </w:r>
      <w:r w:rsidR="00906443">
        <w:rPr>
          <w:rFonts w:hAnsi="宋体" w:cs="宋体" w:hint="eastAsia"/>
        </w:rPr>
        <w:t>的</w:t>
      </w:r>
      <w:r w:rsidR="00BC2BF1">
        <w:rPr>
          <w:rFonts w:hAnsi="宋体" w:cs="宋体" w:hint="eastAsia"/>
        </w:rPr>
        <w:t>流程与范式</w:t>
      </w:r>
      <w:r w:rsidR="00762D15" w:rsidRPr="009E1A3B">
        <w:rPr>
          <w:rFonts w:hAnsi="宋体" w:cs="宋体" w:hint="eastAsia"/>
        </w:rPr>
        <w:t>、价值与伦理，培养学生的社会责任感和践行社会主义核心价值观的能力。</w:t>
      </w:r>
    </w:p>
    <w:p w:rsidR="00762D15" w:rsidRDefault="00762D15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  掌握消费者行为</w:t>
      </w:r>
      <w:r w:rsidR="00906443" w:rsidRPr="009E1A3B">
        <w:rPr>
          <w:rFonts w:hAnsi="宋体" w:cs="宋体" w:hint="eastAsia"/>
        </w:rPr>
        <w:t>研究</w:t>
      </w:r>
      <w:r w:rsidR="00906443">
        <w:rPr>
          <w:rFonts w:hAnsi="宋体" w:cs="宋体" w:hint="eastAsia"/>
        </w:rPr>
        <w:t>的流程与范式</w:t>
      </w:r>
    </w:p>
    <w:p w:rsidR="0007367D" w:rsidRDefault="00762D15" w:rsidP="0079488B">
      <w:pPr>
        <w:pStyle w:val="a3"/>
        <w:spacing w:beforeLines="50" w:afterLines="50"/>
        <w:ind w:firstLineChars="200" w:firstLine="420"/>
        <w:rPr>
          <w:rFonts w:hAnsi="宋体" w:cs="宋体"/>
          <w:b/>
        </w:rPr>
      </w:pPr>
      <w:r>
        <w:rPr>
          <w:rFonts w:hAnsi="宋体" w:cs="宋体" w:hint="eastAsia"/>
        </w:rPr>
        <w:t>2．2  掌握消费者行为研究的价值与伦理</w:t>
      </w:r>
    </w:p>
    <w:p w:rsidR="00762D15" w:rsidRPr="009E1A3B" w:rsidRDefault="00A21FBF" w:rsidP="0079488B">
      <w:pPr>
        <w:pStyle w:val="a3"/>
        <w:spacing w:beforeLines="50" w:afterLines="50"/>
        <w:ind w:firstLineChars="200" w:firstLine="420"/>
        <w:rPr>
          <w:rFonts w:hAnsi="宋体" w:cs="宋体"/>
          <w:bCs/>
        </w:rPr>
      </w:pPr>
      <w:r w:rsidRPr="009E1A3B">
        <w:rPr>
          <w:rFonts w:hAnsi="宋体" w:cs="宋体" w:hint="eastAsia"/>
        </w:rPr>
        <w:t>课程目标3：</w:t>
      </w:r>
      <w:r w:rsidR="00762D15" w:rsidRPr="009E1A3B">
        <w:rPr>
          <w:rFonts w:hAnsi="宋体" w:cs="宋体" w:hint="eastAsia"/>
        </w:rPr>
        <w:t>通过学习消费者行</w:t>
      </w:r>
      <w:r w:rsidR="00762D15" w:rsidRPr="00856457">
        <w:rPr>
          <w:rFonts w:hAnsi="宋体" w:cs="宋体" w:hint="eastAsia"/>
          <w:bCs/>
        </w:rPr>
        <w:t>为研究</w:t>
      </w:r>
      <w:r w:rsidR="00856457" w:rsidRPr="00856457">
        <w:rPr>
          <w:rFonts w:hAnsi="宋体" w:cs="宋体" w:hint="eastAsia"/>
          <w:bCs/>
        </w:rPr>
        <w:t>每一个具体流程的理论和方法，</w:t>
      </w:r>
      <w:r w:rsidR="00762D15" w:rsidRPr="009E1A3B">
        <w:rPr>
          <w:rFonts w:hAnsi="宋体" w:cs="宋体" w:hint="eastAsia"/>
          <w:bCs/>
        </w:rPr>
        <w:t>提高学生的研究能力、研究素养和专业认同感，为学生消费者行为研究实践奠定基础。</w:t>
      </w:r>
    </w:p>
    <w:p w:rsidR="00762D15" w:rsidRDefault="00762D15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3．1  理解消费者行为研究每一个具体流程中的关键知识点</w:t>
      </w:r>
    </w:p>
    <w:p w:rsidR="00762D15" w:rsidRDefault="00762D15" w:rsidP="0079488B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  掌握消费者行为研究每一个具体流程中的基本方法和技能</w:t>
      </w:r>
    </w:p>
    <w:p w:rsidR="0007367D" w:rsidRPr="002740F2" w:rsidRDefault="00A21FBF" w:rsidP="0079488B">
      <w:pPr>
        <w:pStyle w:val="a3"/>
        <w:spacing w:beforeLines="50" w:afterLines="50"/>
        <w:ind w:firstLineChars="200" w:firstLine="480"/>
        <w:rPr>
          <w:rFonts w:hAnsi="宋体" w:cs="宋体"/>
          <w:b/>
        </w:rPr>
      </w:pPr>
      <w:r w:rsidRPr="002740F2">
        <w:rPr>
          <w:rFonts w:ascii="黑体" w:eastAsia="黑体" w:hAnsi="黑体" w:cs="宋体" w:hint="eastAsia"/>
          <w:b/>
          <w:sz w:val="24"/>
          <w:szCs w:val="24"/>
        </w:rPr>
        <w:t>（三）课程目标与毕业要求、课程内容的对应关系</w:t>
      </w:r>
    </w:p>
    <w:p w:rsidR="0007367D" w:rsidRDefault="00A21FBF" w:rsidP="0079488B">
      <w:pPr>
        <w:pStyle w:val="a3"/>
        <w:spacing w:beforeLines="50" w:afterLines="50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 w:rsidR="002740F2">
        <w:rPr>
          <w:rFonts w:ascii="黑体" w:hAnsi="宋体" w:hint="eastAsia"/>
          <w:b/>
          <w:bCs/>
          <w:szCs w:val="21"/>
        </w:rPr>
        <w:t xml:space="preserve">  </w:t>
      </w:r>
      <w:r>
        <w:rPr>
          <w:rFonts w:ascii="黑体" w:hAnsi="宋体" w:hint="eastAsia"/>
          <w:b/>
          <w:bCs/>
          <w:szCs w:val="21"/>
        </w:rPr>
        <w:t>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2"/>
        <w:gridCol w:w="1276"/>
        <w:gridCol w:w="1701"/>
        <w:gridCol w:w="4768"/>
      </w:tblGrid>
      <w:tr w:rsidR="0007367D" w:rsidTr="008C6AD8">
        <w:trPr>
          <w:jc w:val="center"/>
        </w:trPr>
        <w:tc>
          <w:tcPr>
            <w:tcW w:w="1322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276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701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768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7A6AE2" w:rsidTr="008C6AD8">
        <w:trPr>
          <w:trHeight w:val="737"/>
          <w:jc w:val="center"/>
        </w:trPr>
        <w:tc>
          <w:tcPr>
            <w:tcW w:w="1322" w:type="dxa"/>
            <w:vMerge w:val="restart"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276" w:type="dxa"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1701" w:type="dxa"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科学研究的特征</w:t>
            </w:r>
          </w:p>
        </w:tc>
        <w:tc>
          <w:tcPr>
            <w:tcW w:w="4768" w:type="dxa"/>
            <w:vAlign w:val="center"/>
          </w:tcPr>
          <w:p w:rsidR="007A6AE2" w:rsidRDefault="00454B7C" w:rsidP="0079488B">
            <w:pPr>
              <w:pStyle w:val="a3"/>
              <w:spacing w:beforeLines="50" w:afterLines="5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理解科学研究本质，掌握科学研究基本特征，为今后学习</w:t>
            </w:r>
            <w:r w:rsidR="00DE21ED">
              <w:rPr>
                <w:rFonts w:hAnsi="宋体" w:cs="宋体" w:hint="eastAsia"/>
              </w:rPr>
              <w:t>和</w:t>
            </w:r>
            <w:r>
              <w:rPr>
                <w:rFonts w:hAnsi="宋体" w:cs="宋体" w:hint="eastAsia"/>
              </w:rPr>
              <w:t>开展科学研究打下良好的基础。</w:t>
            </w:r>
          </w:p>
        </w:tc>
      </w:tr>
      <w:tr w:rsidR="007A6AE2" w:rsidTr="008C6AD8">
        <w:trPr>
          <w:trHeight w:val="70"/>
          <w:jc w:val="center"/>
        </w:trPr>
        <w:tc>
          <w:tcPr>
            <w:tcW w:w="1322" w:type="dxa"/>
            <w:vMerge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1701" w:type="dxa"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ascii="黑体" w:hAnsi="宋体" w:hint="eastAsia"/>
                <w:szCs w:val="21"/>
              </w:rPr>
              <w:t>科学研究的流程</w:t>
            </w:r>
          </w:p>
        </w:tc>
        <w:tc>
          <w:tcPr>
            <w:tcW w:w="4768" w:type="dxa"/>
            <w:vAlign w:val="center"/>
          </w:tcPr>
          <w:p w:rsidR="007A6AE2" w:rsidRDefault="00454B7C" w:rsidP="0079488B">
            <w:pPr>
              <w:pStyle w:val="a3"/>
              <w:spacing w:beforeLines="50" w:afterLines="5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理解</w:t>
            </w:r>
            <w:r w:rsidR="008C6AD8">
              <w:rPr>
                <w:rFonts w:hAnsi="宋体" w:cs="宋体" w:hint="eastAsia"/>
              </w:rPr>
              <w:t>科学</w:t>
            </w:r>
            <w:r w:rsidR="007A6AE2">
              <w:rPr>
                <w:rFonts w:hAnsi="宋体" w:cs="宋体" w:hint="eastAsia"/>
              </w:rPr>
              <w:t>研究流程，</w:t>
            </w:r>
            <w:r>
              <w:rPr>
                <w:rFonts w:hAnsi="宋体" w:cs="宋体" w:hint="eastAsia"/>
              </w:rPr>
              <w:t>培养学生按科学流程开展科学研究的意识和能力</w:t>
            </w:r>
            <w:r w:rsidR="007A6AE2">
              <w:rPr>
                <w:rFonts w:hAnsi="宋体" w:cs="宋体" w:hint="eastAsia"/>
              </w:rPr>
              <w:t>。</w:t>
            </w:r>
          </w:p>
        </w:tc>
      </w:tr>
      <w:tr w:rsidR="007A6AE2" w:rsidTr="008C6AD8">
        <w:trPr>
          <w:jc w:val="center"/>
        </w:trPr>
        <w:tc>
          <w:tcPr>
            <w:tcW w:w="1322" w:type="dxa"/>
            <w:vMerge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1701" w:type="dxa"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科学研究</w:t>
            </w:r>
            <w:r w:rsidR="008C6AD8">
              <w:rPr>
                <w:rFonts w:ascii="黑体" w:hAnsi="宋体" w:hint="eastAsia"/>
                <w:szCs w:val="21"/>
              </w:rPr>
              <w:t>的</w:t>
            </w:r>
            <w:r>
              <w:rPr>
                <w:rFonts w:ascii="黑体" w:hAnsi="宋体" w:hint="eastAsia"/>
                <w:szCs w:val="21"/>
              </w:rPr>
              <w:t>方法</w:t>
            </w:r>
          </w:p>
        </w:tc>
        <w:tc>
          <w:tcPr>
            <w:tcW w:w="4768" w:type="dxa"/>
            <w:vAlign w:val="center"/>
          </w:tcPr>
          <w:p w:rsidR="007A6AE2" w:rsidRDefault="007A6AE2" w:rsidP="0079488B">
            <w:pPr>
              <w:pStyle w:val="a3"/>
              <w:spacing w:beforeLines="50" w:afterLines="5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</w:t>
            </w:r>
            <w:r w:rsidR="008C6AD8">
              <w:rPr>
                <w:rFonts w:hAnsi="宋体" w:cs="宋体" w:hint="eastAsia"/>
              </w:rPr>
              <w:t>科学研究</w:t>
            </w:r>
            <w:r>
              <w:rPr>
                <w:rFonts w:hAnsi="宋体" w:cs="宋体" w:hint="eastAsia"/>
              </w:rPr>
              <w:t>的定性、定量分析方法，掌握文献检索、资料查询的基本方法</w:t>
            </w:r>
            <w:r w:rsidR="00DE21ED">
              <w:rPr>
                <w:rFonts w:hAnsi="宋体" w:cs="宋体" w:hint="eastAsia"/>
              </w:rPr>
              <w:t>，培养学生</w:t>
            </w:r>
            <w:r w:rsidR="008C6AD8">
              <w:rPr>
                <w:rFonts w:hAnsi="宋体" w:cs="宋体" w:hint="eastAsia"/>
              </w:rPr>
              <w:t>开展</w:t>
            </w:r>
            <w:r>
              <w:rPr>
                <w:rFonts w:hAnsi="宋体" w:cs="宋体" w:hint="eastAsia"/>
              </w:rPr>
              <w:t>科学研究</w:t>
            </w:r>
            <w:r w:rsidR="008C6AD8">
              <w:rPr>
                <w:rFonts w:hAnsi="宋体" w:cs="宋体" w:hint="eastAsia"/>
              </w:rPr>
              <w:t>的</w:t>
            </w:r>
            <w:r w:rsidR="00DE21ED">
              <w:rPr>
                <w:rFonts w:hAnsi="宋体" w:cs="宋体" w:hint="eastAsia"/>
              </w:rPr>
              <w:t>基本</w:t>
            </w:r>
            <w:r>
              <w:rPr>
                <w:rFonts w:hAnsi="宋体" w:cs="宋体" w:hint="eastAsia"/>
              </w:rPr>
              <w:t>能力。</w:t>
            </w:r>
          </w:p>
        </w:tc>
      </w:tr>
      <w:tr w:rsidR="0007367D" w:rsidTr="008C6AD8">
        <w:trPr>
          <w:jc w:val="center"/>
        </w:trPr>
        <w:tc>
          <w:tcPr>
            <w:tcW w:w="1322" w:type="dxa"/>
            <w:vMerge w:val="restart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276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1701" w:type="dxa"/>
            <w:vAlign w:val="center"/>
          </w:tcPr>
          <w:p w:rsidR="0007367D" w:rsidRDefault="007A6AE2" w:rsidP="0079488B">
            <w:pPr>
              <w:pStyle w:val="a3"/>
              <w:spacing w:beforeLines="50" w:afterLines="50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消费者行为研究</w:t>
            </w:r>
            <w:r w:rsidR="00FD76FD">
              <w:rPr>
                <w:rFonts w:hAnsi="宋体" w:cs="宋体" w:hint="eastAsia"/>
              </w:rPr>
              <w:t>流程</w:t>
            </w:r>
            <w:r w:rsidR="00BC2BF1">
              <w:rPr>
                <w:rFonts w:hAnsi="宋体" w:cs="宋体" w:hint="eastAsia"/>
              </w:rPr>
              <w:t>和</w:t>
            </w:r>
            <w:r w:rsidR="00FD76FD">
              <w:rPr>
                <w:rFonts w:hAnsi="宋体" w:cs="宋体" w:hint="eastAsia"/>
              </w:rPr>
              <w:t>研究范式</w:t>
            </w:r>
          </w:p>
        </w:tc>
        <w:tc>
          <w:tcPr>
            <w:tcW w:w="4768" w:type="dxa"/>
            <w:vAlign w:val="center"/>
          </w:tcPr>
          <w:p w:rsidR="0007367D" w:rsidRDefault="00FD76FD" w:rsidP="0079488B">
            <w:pPr>
              <w:pStyle w:val="a3"/>
              <w:spacing w:beforeLines="50" w:afterLines="5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掌握消费者行为学研究的基本流程</w:t>
            </w:r>
            <w:r w:rsidR="00454B7C">
              <w:rPr>
                <w:rFonts w:hAnsi="宋体" w:cs="宋体" w:hint="eastAsia"/>
              </w:rPr>
              <w:t>，</w:t>
            </w:r>
            <w:r>
              <w:rPr>
                <w:rFonts w:hAnsi="宋体" w:cs="宋体" w:hint="eastAsia"/>
              </w:rPr>
              <w:t>了解消费者行为研究的基本范式，</w:t>
            </w:r>
            <w:r w:rsidR="00454B7C">
              <w:rPr>
                <w:rFonts w:hAnsi="宋体" w:cs="宋体" w:hint="eastAsia"/>
              </w:rPr>
              <w:t>为学习和开展消费者行为研究</w:t>
            </w:r>
            <w:r>
              <w:rPr>
                <w:rFonts w:hAnsi="宋体" w:cs="宋体" w:hint="eastAsia"/>
              </w:rPr>
              <w:t>作好必要</w:t>
            </w:r>
            <w:r w:rsidR="00454B7C">
              <w:rPr>
                <w:rFonts w:hAnsi="宋体" w:cs="宋体" w:hint="eastAsia"/>
              </w:rPr>
              <w:t>的</w:t>
            </w:r>
            <w:r>
              <w:rPr>
                <w:rFonts w:hAnsi="宋体" w:cs="宋体" w:hint="eastAsia"/>
              </w:rPr>
              <w:t>专业理论准备</w:t>
            </w:r>
            <w:r w:rsidR="00454B7C">
              <w:rPr>
                <w:rFonts w:hAnsi="宋体" w:cs="宋体" w:hint="eastAsia"/>
              </w:rPr>
              <w:t>。</w:t>
            </w:r>
          </w:p>
        </w:tc>
      </w:tr>
      <w:tr w:rsidR="0007367D" w:rsidTr="008C6AD8">
        <w:trPr>
          <w:jc w:val="center"/>
        </w:trPr>
        <w:tc>
          <w:tcPr>
            <w:tcW w:w="1322" w:type="dxa"/>
            <w:vMerge/>
            <w:vAlign w:val="center"/>
          </w:tcPr>
          <w:p w:rsidR="0007367D" w:rsidRDefault="0007367D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1701" w:type="dxa"/>
            <w:vAlign w:val="center"/>
          </w:tcPr>
          <w:p w:rsidR="0007367D" w:rsidRDefault="007A6AE2" w:rsidP="0079488B">
            <w:pPr>
              <w:pStyle w:val="a3"/>
              <w:spacing w:beforeLines="50" w:afterLines="50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消费者行为</w:t>
            </w:r>
            <w:r w:rsidR="00454B7C">
              <w:rPr>
                <w:rFonts w:hAnsi="宋体" w:cs="宋体" w:hint="eastAsia"/>
              </w:rPr>
              <w:t>研究</w:t>
            </w:r>
            <w:r w:rsidR="008C6AD8">
              <w:rPr>
                <w:rFonts w:hAnsi="宋体" w:cs="宋体" w:hint="eastAsia"/>
              </w:rPr>
              <w:t>的</w:t>
            </w:r>
            <w:r>
              <w:rPr>
                <w:rFonts w:hAnsi="宋体" w:cs="宋体" w:hint="eastAsia"/>
              </w:rPr>
              <w:t>价值和伦理</w:t>
            </w:r>
          </w:p>
        </w:tc>
        <w:tc>
          <w:tcPr>
            <w:tcW w:w="4768" w:type="dxa"/>
            <w:vAlign w:val="center"/>
          </w:tcPr>
          <w:p w:rsidR="0007367D" w:rsidRDefault="007A6AE2" w:rsidP="0079488B">
            <w:pPr>
              <w:pStyle w:val="a3"/>
              <w:spacing w:beforeLines="50" w:afterLines="5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培养为人民幸福和国家富强而奋斗的志向和责任感；培养团结协作和务实创新的品质；培养良好的思想品德、社会公德和为人民服务的职业道德。</w:t>
            </w:r>
          </w:p>
        </w:tc>
      </w:tr>
      <w:tr w:rsidR="00454B7C" w:rsidTr="008C6AD8">
        <w:trPr>
          <w:jc w:val="center"/>
        </w:trPr>
        <w:tc>
          <w:tcPr>
            <w:tcW w:w="1322" w:type="dxa"/>
            <w:vMerge w:val="restart"/>
            <w:vAlign w:val="center"/>
          </w:tcPr>
          <w:p w:rsidR="00454B7C" w:rsidRDefault="00454B7C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276" w:type="dxa"/>
            <w:vAlign w:val="center"/>
          </w:tcPr>
          <w:p w:rsidR="00454B7C" w:rsidRDefault="00454B7C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1701" w:type="dxa"/>
            <w:vAlign w:val="center"/>
          </w:tcPr>
          <w:p w:rsidR="00454B7C" w:rsidRDefault="00454B7C" w:rsidP="0079488B">
            <w:pPr>
              <w:pStyle w:val="a3"/>
              <w:spacing w:beforeLines="50" w:afterLines="50"/>
              <w:ind w:firstLineChars="16" w:firstLine="34"/>
              <w:rPr>
                <w:rFonts w:ascii="黑体" w:hAnsi="宋体"/>
                <w:szCs w:val="21"/>
              </w:rPr>
            </w:pPr>
            <w:r>
              <w:rPr>
                <w:rFonts w:hAnsi="宋体" w:cs="宋体" w:hint="eastAsia"/>
              </w:rPr>
              <w:t>消费者行为研究</w:t>
            </w:r>
            <w:r w:rsidR="008C6AD8">
              <w:rPr>
                <w:rFonts w:hAnsi="宋体" w:cs="宋体" w:hint="eastAsia"/>
              </w:rPr>
              <w:t>的关键</w:t>
            </w:r>
            <w:r>
              <w:rPr>
                <w:rFonts w:hAnsi="宋体" w:cs="宋体" w:hint="eastAsia"/>
              </w:rPr>
              <w:t>知识点</w:t>
            </w:r>
          </w:p>
        </w:tc>
        <w:tc>
          <w:tcPr>
            <w:tcW w:w="4768" w:type="dxa"/>
            <w:vAlign w:val="center"/>
          </w:tcPr>
          <w:p w:rsidR="00454B7C" w:rsidRDefault="00454B7C" w:rsidP="0079488B">
            <w:pPr>
              <w:pStyle w:val="a3"/>
              <w:spacing w:beforeLines="50" w:afterLines="5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掌握消费者行为理论</w:t>
            </w:r>
            <w:r w:rsidR="008C6AD8">
              <w:rPr>
                <w:rFonts w:hAnsi="宋体" w:cs="宋体" w:hint="eastAsia"/>
              </w:rPr>
              <w:t>的关键</w:t>
            </w:r>
            <w:r>
              <w:rPr>
                <w:rFonts w:hAnsi="宋体" w:cs="宋体" w:hint="eastAsia"/>
              </w:rPr>
              <w:t>知识点，在此基础上，系统掌握消费者行为学</w:t>
            </w:r>
            <w:r w:rsidR="00347F47">
              <w:rPr>
                <w:rFonts w:hAnsi="宋体" w:cs="宋体" w:hint="eastAsia"/>
              </w:rPr>
              <w:t>理论体系。</w:t>
            </w:r>
          </w:p>
        </w:tc>
      </w:tr>
      <w:tr w:rsidR="00454B7C" w:rsidTr="008C6AD8">
        <w:trPr>
          <w:jc w:val="center"/>
        </w:trPr>
        <w:tc>
          <w:tcPr>
            <w:tcW w:w="1322" w:type="dxa"/>
            <w:vMerge/>
            <w:vAlign w:val="center"/>
          </w:tcPr>
          <w:p w:rsidR="00454B7C" w:rsidRDefault="00454B7C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54B7C" w:rsidRDefault="00454B7C" w:rsidP="0079488B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1701" w:type="dxa"/>
            <w:vAlign w:val="center"/>
          </w:tcPr>
          <w:p w:rsidR="00454B7C" w:rsidRDefault="00454B7C" w:rsidP="0079488B">
            <w:pPr>
              <w:pStyle w:val="a3"/>
              <w:spacing w:beforeLines="50" w:afterLines="50"/>
              <w:ind w:firstLineChars="16" w:firstLine="34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消费者行为研究</w:t>
            </w:r>
            <w:r w:rsidR="008C6AD8">
              <w:rPr>
                <w:rFonts w:hAnsi="宋体" w:cs="宋体" w:hint="eastAsia"/>
              </w:rPr>
              <w:t>的</w:t>
            </w:r>
            <w:r>
              <w:rPr>
                <w:rFonts w:hAnsi="宋体" w:cs="宋体" w:hint="eastAsia"/>
              </w:rPr>
              <w:t>基本方法和技能</w:t>
            </w:r>
          </w:p>
        </w:tc>
        <w:tc>
          <w:tcPr>
            <w:tcW w:w="4768" w:type="dxa"/>
            <w:vAlign w:val="center"/>
          </w:tcPr>
          <w:p w:rsidR="00454B7C" w:rsidRDefault="00454B7C" w:rsidP="0079488B">
            <w:pPr>
              <w:pStyle w:val="a3"/>
              <w:spacing w:beforeLines="50" w:afterLines="50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掌握消费者行为学</w:t>
            </w:r>
            <w:r w:rsidR="00347F47">
              <w:rPr>
                <w:rFonts w:hAnsi="宋体" w:cs="宋体" w:hint="eastAsia"/>
              </w:rPr>
              <w:t>研究</w:t>
            </w:r>
            <w:r>
              <w:rPr>
                <w:rFonts w:hAnsi="宋体" w:cs="宋体" w:hint="eastAsia"/>
              </w:rPr>
              <w:t>的定性、定量分析方法，掌握文献检索、资料查询的基本方法</w:t>
            </w:r>
            <w:r w:rsidR="008C6AD8">
              <w:rPr>
                <w:rFonts w:hAnsi="宋体" w:cs="宋体" w:hint="eastAsia"/>
              </w:rPr>
              <w:t>，培养学生开展消费者行为研究的基本技能</w:t>
            </w:r>
            <w:r>
              <w:rPr>
                <w:rFonts w:hAnsi="宋体" w:cs="宋体" w:hint="eastAsia"/>
              </w:rPr>
              <w:t>。</w:t>
            </w:r>
          </w:p>
        </w:tc>
      </w:tr>
    </w:tbl>
    <w:p w:rsidR="0007367D" w:rsidRDefault="00A21FBF" w:rsidP="0079488B">
      <w:pPr>
        <w:spacing w:beforeLines="50" w:afterLines="50"/>
        <w:ind w:firstLineChars="200" w:firstLine="56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07367D" w:rsidRDefault="00A21FBF" w:rsidP="0079488B">
      <w:pPr>
        <w:widowControl/>
        <w:spacing w:beforeLines="50" w:afterLines="50"/>
        <w:ind w:firstLineChars="200" w:firstLine="480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FD76FD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FD76FD" w:rsidRPr="00FD76FD">
        <w:rPr>
          <w:rFonts w:ascii="黑体" w:eastAsia="黑体" w:hAnsi="黑体" w:cs="Times New Roman" w:hint="eastAsia"/>
          <w:b/>
          <w:sz w:val="24"/>
          <w:szCs w:val="24"/>
        </w:rPr>
        <w:t>消费者行为学概论</w:t>
      </w:r>
    </w:p>
    <w:p w:rsidR="0007367D" w:rsidRDefault="00A21FB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F77B29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D67523"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67523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D67523" w:rsidRPr="00593150">
        <w:rPr>
          <w:rFonts w:eastAsia="宋体" w:hint="eastAsia"/>
          <w:color w:val="000000" w:themeColor="text1"/>
        </w:rPr>
        <w:t>消费者行为学</w:t>
      </w:r>
      <w:r w:rsidR="00D67523">
        <w:rPr>
          <w:rFonts w:eastAsia="宋体" w:hint="eastAsia"/>
          <w:color w:val="000000" w:themeColor="text1"/>
        </w:rPr>
        <w:t>的研究对象</w:t>
      </w:r>
      <w:r w:rsidR="00AE6DC8">
        <w:rPr>
          <w:rFonts w:eastAsia="宋体" w:hint="eastAsia"/>
          <w:color w:val="000000" w:themeColor="text1"/>
        </w:rPr>
        <w:t>、</w:t>
      </w:r>
      <w:r w:rsidR="00D67523">
        <w:rPr>
          <w:rFonts w:eastAsia="宋体" w:hint="eastAsia"/>
          <w:color w:val="000000" w:themeColor="text1"/>
        </w:rPr>
        <w:t>学科性质</w:t>
      </w:r>
      <w:r w:rsidR="00AE6DC8">
        <w:rPr>
          <w:rFonts w:eastAsia="宋体" w:hint="eastAsia"/>
          <w:color w:val="000000" w:themeColor="text1"/>
        </w:rPr>
        <w:t>、</w:t>
      </w:r>
      <w:r w:rsidR="00D67523">
        <w:rPr>
          <w:rFonts w:eastAsia="宋体" w:hint="eastAsia"/>
          <w:color w:val="000000" w:themeColor="text1"/>
        </w:rPr>
        <w:t>学科特征和发展阶段；</w:t>
      </w:r>
      <w:r w:rsidR="00D67523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AE6DC8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D67523"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r w:rsidR="00D67523" w:rsidRPr="00593150">
        <w:rPr>
          <w:rFonts w:eastAsia="宋体" w:hint="eastAsia"/>
          <w:color w:val="000000" w:themeColor="text1"/>
        </w:rPr>
        <w:t>消费者行为学</w:t>
      </w:r>
      <w:r w:rsidR="00D67523">
        <w:rPr>
          <w:rFonts w:eastAsia="宋体" w:hint="eastAsia"/>
          <w:color w:val="000000" w:themeColor="text1"/>
        </w:rPr>
        <w:t>的基本问题和发展趋势</w:t>
      </w:r>
      <w:r w:rsidR="00F77B29">
        <w:rPr>
          <w:rFonts w:eastAsia="宋体" w:hint="eastAsia"/>
          <w:color w:val="000000" w:themeColor="text1"/>
        </w:rPr>
        <w:t>；</w:t>
      </w:r>
      <w:r w:rsidR="00F77B29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AE6DC8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="00F77B29"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r w:rsidR="00502C7C">
        <w:rPr>
          <w:rFonts w:eastAsia="宋体" w:hint="eastAsia"/>
          <w:color w:val="000000" w:themeColor="text1"/>
        </w:rPr>
        <w:t>消费者行为</w:t>
      </w:r>
      <w:r w:rsidR="00F77B29">
        <w:rPr>
          <w:rFonts w:eastAsia="宋体" w:hint="eastAsia"/>
          <w:color w:val="000000" w:themeColor="text1"/>
        </w:rPr>
        <w:t>的</w:t>
      </w:r>
      <w:r w:rsidR="00F77B29" w:rsidRPr="00593150">
        <w:rPr>
          <w:rFonts w:eastAsia="宋体" w:hint="eastAsia"/>
          <w:color w:val="000000" w:themeColor="text1"/>
        </w:rPr>
        <w:t>影响因素</w:t>
      </w:r>
      <w:r w:rsidR="00280BDF">
        <w:rPr>
          <w:rFonts w:eastAsia="宋体" w:hint="eastAsia"/>
          <w:color w:val="000000" w:themeColor="text1"/>
        </w:rPr>
        <w:t>；（</w:t>
      </w:r>
      <w:r w:rsidR="00AE6DC8">
        <w:rPr>
          <w:rFonts w:eastAsia="宋体" w:hint="eastAsia"/>
          <w:color w:val="000000" w:themeColor="text1"/>
        </w:rPr>
        <w:t>4</w:t>
      </w:r>
      <w:r w:rsidR="00280BDF">
        <w:rPr>
          <w:rFonts w:eastAsia="宋体" w:hint="eastAsia"/>
          <w:color w:val="000000" w:themeColor="text1"/>
        </w:rPr>
        <w:t>）理解</w:t>
      </w:r>
      <w:r w:rsidR="00AE6DC8">
        <w:rPr>
          <w:rFonts w:eastAsia="宋体" w:hint="eastAsia"/>
          <w:color w:val="000000" w:themeColor="text1"/>
        </w:rPr>
        <w:t>消费者权益；（</w:t>
      </w:r>
      <w:r w:rsidR="00AE6DC8">
        <w:rPr>
          <w:rFonts w:eastAsia="宋体" w:hint="eastAsia"/>
          <w:color w:val="000000" w:themeColor="text1"/>
        </w:rPr>
        <w:t>5</w:t>
      </w:r>
      <w:r w:rsidR="00AE6DC8">
        <w:rPr>
          <w:rFonts w:eastAsia="宋体" w:hint="eastAsia"/>
          <w:color w:val="000000" w:themeColor="text1"/>
        </w:rPr>
        <w:t>）理解营销伦理、企业社会责任和可持续发展</w:t>
      </w:r>
      <w:r w:rsidR="00280BDF">
        <w:rPr>
          <w:rFonts w:eastAsia="宋体" w:hint="eastAsia"/>
          <w:color w:val="000000" w:themeColor="text1"/>
        </w:rPr>
        <w:t>。</w:t>
      </w:r>
    </w:p>
    <w:p w:rsidR="0007367D" w:rsidRDefault="00A21FB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502C7C">
        <w:rPr>
          <w:rFonts w:ascii="宋体" w:eastAsia="宋体" w:hAnsi="宋体" w:cs="宋体" w:hint="eastAsia"/>
          <w:color w:val="000000"/>
          <w:kern w:val="0"/>
          <w:szCs w:val="21"/>
        </w:rPr>
        <w:t>：（1）消费者行为学的基本问题和发展趋势；（2）消费者行为的影响因素</w:t>
      </w:r>
      <w:r w:rsidR="00AE6DC8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E6DC8">
        <w:rPr>
          <w:rFonts w:eastAsia="宋体" w:hint="eastAsia"/>
          <w:color w:val="000000" w:themeColor="text1"/>
        </w:rPr>
        <w:t>营销伦理、企业社会责任和可持续发展</w:t>
      </w:r>
      <w:r w:rsidR="00502C7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AE6DC8" w:rsidRDefault="00A21FB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502C7C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AE6DC8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AE6DC8" w:rsidRPr="00593150">
        <w:rPr>
          <w:rFonts w:eastAsia="宋体" w:hint="eastAsia"/>
          <w:color w:val="000000" w:themeColor="text1"/>
        </w:rPr>
        <w:t>消费者行为学</w:t>
      </w:r>
      <w:r w:rsidR="00AE6DC8">
        <w:rPr>
          <w:rFonts w:eastAsia="宋体" w:hint="eastAsia"/>
          <w:color w:val="000000" w:themeColor="text1"/>
        </w:rPr>
        <w:t>的研究对象、学科性质、学科特征和发展阶段；</w:t>
      </w:r>
      <w:r w:rsidR="00AE6DC8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AE6DC8" w:rsidRPr="00593150">
        <w:rPr>
          <w:rFonts w:eastAsia="宋体" w:hint="eastAsia"/>
          <w:color w:val="000000" w:themeColor="text1"/>
        </w:rPr>
        <w:t>消费者行为学</w:t>
      </w:r>
      <w:r w:rsidR="00AE6DC8">
        <w:rPr>
          <w:rFonts w:eastAsia="宋体" w:hint="eastAsia"/>
          <w:color w:val="000000" w:themeColor="text1"/>
        </w:rPr>
        <w:t>的基本问题和发展趋势；</w:t>
      </w:r>
      <w:r w:rsidR="00AE6DC8"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AE6DC8">
        <w:rPr>
          <w:rFonts w:eastAsia="宋体" w:hint="eastAsia"/>
          <w:color w:val="000000" w:themeColor="text1"/>
        </w:rPr>
        <w:t>消费者行为的</w:t>
      </w:r>
      <w:r w:rsidR="00AE6DC8" w:rsidRPr="00593150">
        <w:rPr>
          <w:rFonts w:eastAsia="宋体" w:hint="eastAsia"/>
          <w:color w:val="000000" w:themeColor="text1"/>
        </w:rPr>
        <w:t>影响因素</w:t>
      </w:r>
      <w:r w:rsidR="00AE6DC8">
        <w:rPr>
          <w:rFonts w:eastAsia="宋体" w:hint="eastAsia"/>
          <w:color w:val="000000" w:themeColor="text1"/>
        </w:rPr>
        <w:t>；（</w:t>
      </w:r>
      <w:r w:rsidR="00AE6DC8">
        <w:rPr>
          <w:rFonts w:eastAsia="宋体" w:hint="eastAsia"/>
          <w:color w:val="000000" w:themeColor="text1"/>
        </w:rPr>
        <w:t>4</w:t>
      </w:r>
      <w:r w:rsidR="00AE6DC8">
        <w:rPr>
          <w:rFonts w:eastAsia="宋体" w:hint="eastAsia"/>
          <w:color w:val="000000" w:themeColor="text1"/>
        </w:rPr>
        <w:t>）消费者权益；（</w:t>
      </w:r>
      <w:r w:rsidR="00AE6DC8">
        <w:rPr>
          <w:rFonts w:eastAsia="宋体" w:hint="eastAsia"/>
          <w:color w:val="000000" w:themeColor="text1"/>
        </w:rPr>
        <w:t>5</w:t>
      </w:r>
      <w:r w:rsidR="00AE6DC8">
        <w:rPr>
          <w:rFonts w:eastAsia="宋体" w:hint="eastAsia"/>
          <w:color w:val="000000" w:themeColor="text1"/>
        </w:rPr>
        <w:t>）营销伦理、企业社会责任和可持续发展。</w:t>
      </w:r>
    </w:p>
    <w:p w:rsidR="0007367D" w:rsidRDefault="00A21FB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 w:rsidR="00502C7C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716081">
        <w:rPr>
          <w:rFonts w:ascii="宋体" w:eastAsia="宋体" w:hAnsi="宋体" w:cs="宋体" w:hint="eastAsia"/>
          <w:color w:val="000000"/>
          <w:kern w:val="0"/>
          <w:szCs w:val="21"/>
        </w:rPr>
        <w:t>讲授、讨论、比较</w:t>
      </w:r>
      <w:r w:rsidR="00502C7C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07367D" w:rsidRDefault="00A21FB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502C7C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502C7C" w:rsidRPr="00502C7C">
        <w:rPr>
          <w:rFonts w:ascii="宋体" w:eastAsia="宋体" w:hAnsi="宋体" w:cs="宋体" w:hint="eastAsia"/>
          <w:color w:val="000000"/>
          <w:kern w:val="0"/>
          <w:szCs w:val="21"/>
        </w:rPr>
        <w:t>思考学习消费者行为学的意义和价值。</w:t>
      </w:r>
    </w:p>
    <w:p w:rsidR="0007367D" w:rsidRDefault="00A21FBF" w:rsidP="0079488B">
      <w:pPr>
        <w:widowControl/>
        <w:spacing w:beforeLines="50" w:afterLines="50"/>
        <w:ind w:firstLineChars="200" w:firstLine="48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="00AE6DC8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AE6DC8" w:rsidRPr="00AE6DC8">
        <w:rPr>
          <w:rFonts w:ascii="黑体" w:eastAsia="黑体" w:hAnsi="黑体" w:cs="Times New Roman" w:hint="eastAsia"/>
          <w:b/>
          <w:sz w:val="24"/>
          <w:szCs w:val="24"/>
        </w:rPr>
        <w:t>消费者购买决策</w:t>
      </w:r>
    </w:p>
    <w:p w:rsidR="00491B3E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</w:t>
      </w:r>
      <w:r w:rsidR="00491B3E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491B3E" w:rsidRPr="00593150">
        <w:rPr>
          <w:rFonts w:eastAsia="宋体" w:hint="eastAsia"/>
          <w:color w:val="000000" w:themeColor="text1"/>
        </w:rPr>
        <w:t>消费者</w:t>
      </w:r>
      <w:r w:rsidR="00491B3E">
        <w:rPr>
          <w:rFonts w:eastAsia="宋体" w:hint="eastAsia"/>
          <w:color w:val="000000" w:themeColor="text1"/>
        </w:rPr>
        <w:t>购买决策过程模型；（</w:t>
      </w:r>
      <w:r w:rsidR="00491B3E">
        <w:rPr>
          <w:rFonts w:eastAsia="宋体" w:hint="eastAsia"/>
          <w:color w:val="000000" w:themeColor="text1"/>
        </w:rPr>
        <w:t>2</w:t>
      </w:r>
      <w:r w:rsidR="00491B3E">
        <w:rPr>
          <w:rFonts w:eastAsia="宋体" w:hint="eastAsia"/>
          <w:color w:val="000000" w:themeColor="text1"/>
        </w:rPr>
        <w:t>）了解</w:t>
      </w:r>
      <w:r w:rsidR="00491B3E" w:rsidRPr="00593150">
        <w:rPr>
          <w:rFonts w:eastAsia="宋体" w:hint="eastAsia"/>
          <w:color w:val="000000" w:themeColor="text1"/>
        </w:rPr>
        <w:t>消费者</w:t>
      </w:r>
      <w:r w:rsidR="00491B3E">
        <w:rPr>
          <w:rFonts w:eastAsia="宋体" w:hint="eastAsia"/>
          <w:color w:val="000000" w:themeColor="text1"/>
        </w:rPr>
        <w:t>购买决策主要类型；（</w:t>
      </w:r>
      <w:r w:rsidR="00491B3E">
        <w:rPr>
          <w:rFonts w:eastAsia="宋体" w:hint="eastAsia"/>
          <w:color w:val="000000" w:themeColor="text1"/>
        </w:rPr>
        <w:t>3</w:t>
      </w:r>
      <w:r w:rsidR="00491B3E">
        <w:rPr>
          <w:rFonts w:eastAsia="宋体" w:hint="eastAsia"/>
          <w:color w:val="000000" w:themeColor="text1"/>
        </w:rPr>
        <w:t>）掌握</w:t>
      </w:r>
      <w:r w:rsidR="00491B3E" w:rsidRPr="00491B3E">
        <w:rPr>
          <w:rFonts w:eastAsia="宋体" w:hint="eastAsia"/>
          <w:color w:val="000000" w:themeColor="text1"/>
        </w:rPr>
        <w:t>消费者购买决策过程分析</w:t>
      </w:r>
      <w:r w:rsidR="00491B3E">
        <w:rPr>
          <w:rFonts w:eastAsia="宋体" w:hint="eastAsia"/>
          <w:color w:val="000000" w:themeColor="text1"/>
        </w:rPr>
        <w:t>。</w:t>
      </w:r>
    </w:p>
    <w:p w:rsidR="00512C69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491B3E" w:rsidRPr="00593150">
        <w:rPr>
          <w:rFonts w:eastAsia="宋体" w:hint="eastAsia"/>
          <w:color w:val="000000" w:themeColor="text1"/>
        </w:rPr>
        <w:t>消费者</w:t>
      </w:r>
      <w:r w:rsidR="00491B3E">
        <w:rPr>
          <w:rFonts w:eastAsia="宋体" w:hint="eastAsia"/>
          <w:color w:val="000000" w:themeColor="text1"/>
        </w:rPr>
        <w:t>购买决策过程模型；（</w:t>
      </w:r>
      <w:r w:rsidR="00491B3E">
        <w:rPr>
          <w:rFonts w:eastAsia="宋体" w:hint="eastAsia"/>
          <w:color w:val="000000" w:themeColor="text1"/>
        </w:rPr>
        <w:t>2</w:t>
      </w:r>
      <w:r w:rsidR="00491B3E">
        <w:rPr>
          <w:rFonts w:eastAsia="宋体" w:hint="eastAsia"/>
          <w:color w:val="000000" w:themeColor="text1"/>
        </w:rPr>
        <w:t>）</w:t>
      </w:r>
      <w:r w:rsidR="00491B3E" w:rsidRPr="00491B3E">
        <w:rPr>
          <w:rFonts w:eastAsia="宋体" w:hint="eastAsia"/>
          <w:color w:val="000000" w:themeColor="text1"/>
        </w:rPr>
        <w:t>消费者购买决策过程分析</w:t>
      </w:r>
    </w:p>
    <w:p w:rsidR="00512C69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491B3E" w:rsidRPr="00593150">
        <w:rPr>
          <w:rFonts w:eastAsia="宋体" w:hint="eastAsia"/>
          <w:color w:val="000000" w:themeColor="text1"/>
        </w:rPr>
        <w:t>消费者</w:t>
      </w:r>
      <w:r w:rsidR="00491B3E">
        <w:rPr>
          <w:rFonts w:eastAsia="宋体" w:hint="eastAsia"/>
          <w:color w:val="000000" w:themeColor="text1"/>
        </w:rPr>
        <w:t>购买决策过程模型；（</w:t>
      </w:r>
      <w:r w:rsidR="00491B3E">
        <w:rPr>
          <w:rFonts w:eastAsia="宋体" w:hint="eastAsia"/>
          <w:color w:val="000000" w:themeColor="text1"/>
        </w:rPr>
        <w:t>2</w:t>
      </w:r>
      <w:r w:rsidR="00491B3E">
        <w:rPr>
          <w:rFonts w:eastAsia="宋体" w:hint="eastAsia"/>
          <w:color w:val="000000" w:themeColor="text1"/>
        </w:rPr>
        <w:t>）</w:t>
      </w:r>
      <w:r w:rsidR="00491B3E" w:rsidRPr="00593150">
        <w:rPr>
          <w:rFonts w:eastAsia="宋体" w:hint="eastAsia"/>
          <w:color w:val="000000" w:themeColor="text1"/>
        </w:rPr>
        <w:t>消费者</w:t>
      </w:r>
      <w:r w:rsidR="00491B3E">
        <w:rPr>
          <w:rFonts w:eastAsia="宋体" w:hint="eastAsia"/>
          <w:color w:val="000000" w:themeColor="text1"/>
        </w:rPr>
        <w:t>购买决策主要类型；（</w:t>
      </w:r>
      <w:r w:rsidR="00491B3E">
        <w:rPr>
          <w:rFonts w:eastAsia="宋体" w:hint="eastAsia"/>
          <w:color w:val="000000" w:themeColor="text1"/>
        </w:rPr>
        <w:t>3</w:t>
      </w:r>
      <w:r w:rsidR="00491B3E">
        <w:rPr>
          <w:rFonts w:eastAsia="宋体" w:hint="eastAsia"/>
          <w:color w:val="000000" w:themeColor="text1"/>
        </w:rPr>
        <w:t>）</w:t>
      </w:r>
      <w:r w:rsidR="00491B3E" w:rsidRPr="00491B3E">
        <w:rPr>
          <w:rFonts w:eastAsia="宋体" w:hint="eastAsia"/>
          <w:color w:val="000000" w:themeColor="text1"/>
        </w:rPr>
        <w:t>消费者购买决策过程分析</w:t>
      </w:r>
      <w:r w:rsidR="00491B3E">
        <w:rPr>
          <w:rFonts w:eastAsia="宋体" w:hint="eastAsia"/>
          <w:color w:val="000000" w:themeColor="text1"/>
        </w:rPr>
        <w:t>。</w:t>
      </w:r>
    </w:p>
    <w:p w:rsidR="00512C69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</w:t>
      </w:r>
      <w:r w:rsidR="00491B3E">
        <w:rPr>
          <w:rFonts w:ascii="宋体" w:eastAsia="宋体" w:hAnsi="宋体" w:cs="宋体" w:hint="eastAsia"/>
          <w:color w:val="000000"/>
          <w:kern w:val="0"/>
          <w:szCs w:val="21"/>
        </w:rPr>
        <w:t>讲授、讨论、</w:t>
      </w:r>
      <w:r w:rsidR="00906443">
        <w:rPr>
          <w:rFonts w:ascii="宋体" w:eastAsia="宋体" w:hAnsi="宋体" w:cs="宋体" w:hint="eastAsia"/>
          <w:color w:val="000000"/>
          <w:kern w:val="0"/>
          <w:szCs w:val="21"/>
        </w:rPr>
        <w:t>比较、</w:t>
      </w:r>
      <w:r w:rsidR="00491B3E">
        <w:rPr>
          <w:rFonts w:ascii="宋体" w:eastAsia="宋体" w:hAnsi="宋体" w:cs="宋体" w:hint="eastAsia"/>
          <w:color w:val="000000"/>
          <w:kern w:val="0"/>
          <w:szCs w:val="21"/>
        </w:rPr>
        <w:t>举例</w:t>
      </w:r>
    </w:p>
    <w:p w:rsidR="00512C69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91B3E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491B3E">
        <w:rPr>
          <w:rFonts w:eastAsia="宋体" w:hint="eastAsia"/>
          <w:color w:val="000000" w:themeColor="text1"/>
        </w:rPr>
        <w:t>重视消费者购后过程对于获取消费者满意的重要意义。</w:t>
      </w:r>
    </w:p>
    <w:p w:rsidR="00512C69" w:rsidRDefault="00512C69" w:rsidP="0079488B">
      <w:pPr>
        <w:widowControl/>
        <w:spacing w:beforeLines="50" w:afterLines="50"/>
        <w:ind w:firstLineChars="200" w:firstLine="48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 </w:t>
      </w:r>
      <w:r w:rsidRPr="00512C69">
        <w:rPr>
          <w:rFonts w:ascii="黑体" w:eastAsia="黑体" w:hAnsi="黑体" w:cs="Times New Roman" w:hint="eastAsia"/>
          <w:b/>
          <w:sz w:val="24"/>
          <w:szCs w:val="24"/>
        </w:rPr>
        <w:t>消费者的感觉和知觉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（1）掌握消费者感觉的概念、性质和生理机制；（2）掌握消费者知觉的概念、性质和生理机制；（3）掌握</w:t>
      </w:r>
      <w:r>
        <w:rPr>
          <w:rFonts w:eastAsia="宋体" w:hint="eastAsia"/>
          <w:color w:val="000000" w:themeColor="text1"/>
        </w:rPr>
        <w:t>消费者感觉和知觉的营销启示。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>
        <w:rPr>
          <w:rFonts w:eastAsia="宋体" w:hint="eastAsia"/>
          <w:color w:val="000000" w:themeColor="text1"/>
        </w:rPr>
        <w:t>消费者感觉和知觉的营销启示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教学内容：（1）消费者的感觉；（2）消费者的知觉；（3）</w:t>
      </w:r>
      <w:r>
        <w:rPr>
          <w:rFonts w:eastAsia="宋体" w:hint="eastAsia"/>
          <w:color w:val="000000" w:themeColor="text1"/>
        </w:rPr>
        <w:t>消费者感觉和知觉的营销启示。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：讲授、讨论、比较、</w:t>
      </w:r>
      <w:r w:rsidR="00906443">
        <w:rPr>
          <w:rFonts w:ascii="宋体" w:eastAsia="宋体" w:hAnsi="宋体" w:cs="宋体" w:hint="eastAsia"/>
          <w:color w:val="000000"/>
          <w:kern w:val="0"/>
          <w:szCs w:val="21"/>
        </w:rPr>
        <w:t>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eastAsia="宋体"/>
          <w:color w:val="000000" w:themeColor="text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>
        <w:rPr>
          <w:rFonts w:eastAsia="宋体" w:hint="eastAsia"/>
          <w:color w:val="000000" w:themeColor="text1"/>
        </w:rPr>
        <w:t>思考消费者感觉和知觉的营销启示。</w:t>
      </w:r>
    </w:p>
    <w:p w:rsidR="00512C69" w:rsidRDefault="00512C69" w:rsidP="0079488B">
      <w:pPr>
        <w:widowControl/>
        <w:spacing w:beforeLines="50" w:afterLines="50"/>
        <w:ind w:firstLineChars="200" w:firstLine="48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第四章  </w:t>
      </w:r>
      <w:r w:rsidRPr="00512C69">
        <w:rPr>
          <w:rFonts w:ascii="黑体" w:eastAsia="黑体" w:hAnsi="黑体" w:cs="Times New Roman" w:hint="eastAsia"/>
          <w:b/>
          <w:sz w:val="24"/>
          <w:szCs w:val="24"/>
        </w:rPr>
        <w:t>消费者的记忆和学习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（1）掌握消费者记忆的概念、过程；（2）掌握消费者遗忘的概念、基本规律；（3）了解消费者学习的基本理论；（4）掌握</w:t>
      </w:r>
      <w:r>
        <w:rPr>
          <w:rFonts w:eastAsia="宋体" w:hint="eastAsia"/>
          <w:color w:val="000000" w:themeColor="text1"/>
        </w:rPr>
        <w:t>消费者学习理论的营销启示。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教学重难点：（1）消费者遗忘的基本规律；（2）消费者学习理论；（3）</w:t>
      </w:r>
      <w:r>
        <w:rPr>
          <w:rFonts w:eastAsia="宋体" w:hint="eastAsia"/>
          <w:color w:val="000000" w:themeColor="text1"/>
        </w:rPr>
        <w:t>消费者学习理论的营销启示。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eastAsia="宋体"/>
          <w:color w:val="000000" w:themeColor="text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教学内容：（1）消费者记忆的概念、过程；（2）消费者遗忘的概念、基本规律；（3）消费者学习的基本理论；（4）</w:t>
      </w:r>
      <w:r>
        <w:rPr>
          <w:rFonts w:eastAsia="宋体" w:hint="eastAsia"/>
          <w:color w:val="000000" w:themeColor="text1"/>
        </w:rPr>
        <w:t>消费者学习理论的营销启示。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：讲授、讨论、比较、案例分析。</w:t>
      </w:r>
    </w:p>
    <w:p w:rsidR="00512C69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教学评价：思考消费者学习理论的营销应用。</w:t>
      </w:r>
    </w:p>
    <w:p w:rsidR="00512C69" w:rsidRDefault="00512C69" w:rsidP="0079488B">
      <w:pPr>
        <w:widowControl/>
        <w:spacing w:beforeLines="50" w:afterLines="50"/>
        <w:ind w:firstLineChars="200" w:firstLine="48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第五章  </w:t>
      </w:r>
      <w:r w:rsidRPr="00512C69">
        <w:rPr>
          <w:rFonts w:ascii="黑体" w:eastAsia="黑体" w:hAnsi="黑体" w:cs="Times New Roman" w:hint="eastAsia"/>
          <w:b/>
          <w:sz w:val="24"/>
          <w:szCs w:val="24"/>
        </w:rPr>
        <w:t>消费者的情绪和情感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</w:t>
      </w:r>
      <w:r w:rsidR="00E21E8E">
        <w:rPr>
          <w:rFonts w:ascii="宋体" w:eastAsia="宋体" w:hAnsi="宋体" w:cs="宋体" w:hint="eastAsia"/>
          <w:color w:val="000000"/>
          <w:kern w:val="0"/>
          <w:szCs w:val="21"/>
        </w:rPr>
        <w:t>掌握消费者</w:t>
      </w:r>
      <w:r w:rsidR="00E21E8E">
        <w:rPr>
          <w:rFonts w:eastAsia="宋体" w:hint="eastAsia"/>
          <w:color w:val="000000" w:themeColor="text1"/>
        </w:rPr>
        <w:t>情绪的概念、类型、生理机制；（</w:t>
      </w:r>
      <w:r w:rsidR="00E21E8E">
        <w:rPr>
          <w:rFonts w:eastAsia="宋体" w:hint="eastAsia"/>
          <w:color w:val="000000" w:themeColor="text1"/>
        </w:rPr>
        <w:t>2</w:t>
      </w:r>
      <w:r w:rsidR="00E21E8E">
        <w:rPr>
          <w:rFonts w:eastAsia="宋体" w:hint="eastAsia"/>
          <w:color w:val="000000" w:themeColor="text1"/>
        </w:rPr>
        <w:t>）掌握消费者情感的概念、特点、类型；（</w:t>
      </w:r>
      <w:r w:rsidR="00E21E8E">
        <w:rPr>
          <w:rFonts w:eastAsia="宋体" w:hint="eastAsia"/>
          <w:color w:val="000000" w:themeColor="text1"/>
        </w:rPr>
        <w:t>3</w:t>
      </w:r>
      <w:r w:rsidR="00E21E8E">
        <w:rPr>
          <w:rFonts w:eastAsia="宋体" w:hint="eastAsia"/>
          <w:color w:val="000000" w:themeColor="text1"/>
        </w:rPr>
        <w:t>）掌握消费者情绪和情感的营销启示。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E21E8E">
        <w:rPr>
          <w:rFonts w:ascii="宋体" w:eastAsia="宋体" w:hAnsi="宋体" w:cs="宋体" w:hint="eastAsia"/>
          <w:color w:val="000000"/>
          <w:kern w:val="0"/>
          <w:szCs w:val="21"/>
        </w:rPr>
        <w:t>（1）消费者情绪和情感的关系；（2）</w:t>
      </w:r>
      <w:r w:rsidR="00E21E8E">
        <w:rPr>
          <w:rFonts w:eastAsia="宋体" w:hint="eastAsia"/>
          <w:color w:val="000000" w:themeColor="text1"/>
        </w:rPr>
        <w:t>消费者情绪和情感的营销启示。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21E8E">
        <w:rPr>
          <w:rFonts w:ascii="宋体" w:eastAsia="宋体" w:hAnsi="宋体" w:cs="宋体" w:hint="eastAsia"/>
          <w:color w:val="000000"/>
          <w:kern w:val="0"/>
          <w:szCs w:val="21"/>
        </w:rPr>
        <w:t>消费者</w:t>
      </w:r>
      <w:r w:rsidR="00E21E8E">
        <w:rPr>
          <w:rFonts w:eastAsia="宋体" w:hint="eastAsia"/>
          <w:color w:val="000000" w:themeColor="text1"/>
        </w:rPr>
        <w:t>情绪的概念、类型、生理机制；（</w:t>
      </w:r>
      <w:r w:rsidR="00E21E8E">
        <w:rPr>
          <w:rFonts w:eastAsia="宋体" w:hint="eastAsia"/>
          <w:color w:val="000000" w:themeColor="text1"/>
        </w:rPr>
        <w:t>2</w:t>
      </w:r>
      <w:r w:rsidR="00E21E8E">
        <w:rPr>
          <w:rFonts w:eastAsia="宋体" w:hint="eastAsia"/>
          <w:color w:val="000000" w:themeColor="text1"/>
        </w:rPr>
        <w:t>）消费者情感的概念、特点、类型；（</w:t>
      </w:r>
      <w:r w:rsidR="00E21E8E">
        <w:rPr>
          <w:rFonts w:eastAsia="宋体" w:hint="eastAsia"/>
          <w:color w:val="000000" w:themeColor="text1"/>
        </w:rPr>
        <w:t>3</w:t>
      </w:r>
      <w:r w:rsidR="00E21E8E">
        <w:rPr>
          <w:rFonts w:eastAsia="宋体" w:hint="eastAsia"/>
          <w:color w:val="000000" w:themeColor="text1"/>
        </w:rPr>
        <w:t>）消费者情绪和情感的营销启示。</w:t>
      </w:r>
    </w:p>
    <w:p w:rsidR="00E21E8E" w:rsidRDefault="00E21E8E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：讲授、讨论、比较。</w:t>
      </w:r>
    </w:p>
    <w:p w:rsidR="00716081" w:rsidRDefault="00716081" w:rsidP="0079488B">
      <w:pPr>
        <w:widowControl/>
        <w:spacing w:beforeLines="50" w:afterLines="50"/>
        <w:ind w:firstLineChars="200" w:firstLine="42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E21E8E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E21E8E">
        <w:rPr>
          <w:rFonts w:eastAsia="宋体" w:hint="eastAsia"/>
          <w:color w:val="000000" w:themeColor="text1"/>
        </w:rPr>
        <w:t>消费者情绪和情感的营销启示。</w:t>
      </w:r>
    </w:p>
    <w:p w:rsidR="00512C69" w:rsidRDefault="00512C69" w:rsidP="0079488B">
      <w:pPr>
        <w:widowControl/>
        <w:spacing w:beforeLines="50" w:afterLines="50"/>
        <w:ind w:firstLineChars="200" w:firstLine="48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 </w:t>
      </w:r>
      <w:r w:rsidRPr="00512C69">
        <w:rPr>
          <w:rFonts w:ascii="黑体" w:eastAsia="黑体" w:hAnsi="黑体" w:cs="Times New Roman" w:hint="eastAsia"/>
          <w:b/>
          <w:sz w:val="24"/>
          <w:szCs w:val="24"/>
        </w:rPr>
        <w:t>消费者的需要和动机</w:t>
      </w:r>
    </w:p>
    <w:p w:rsidR="00512C69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</w:t>
      </w:r>
      <w:r w:rsidR="00A03807">
        <w:rPr>
          <w:rFonts w:ascii="宋体" w:eastAsia="宋体" w:hAnsi="宋体" w:cs="宋体" w:hint="eastAsia"/>
          <w:color w:val="000000"/>
          <w:kern w:val="0"/>
          <w:szCs w:val="21"/>
        </w:rPr>
        <w:t>掌握消费者需要、欲望、需求的概念；（2）掌握马斯洛需要层次理论；（3）掌握消费者动机的概念、特点、动机形成的内在机理；（4）了解动机形成的动因理论和诱因理论；（5）理解需要理论和动机理论的营销启示。</w:t>
      </w:r>
    </w:p>
    <w:p w:rsidR="00512C69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03807">
        <w:rPr>
          <w:rFonts w:ascii="宋体" w:eastAsia="宋体" w:hAnsi="宋体" w:cs="宋体" w:hint="eastAsia"/>
          <w:color w:val="000000"/>
          <w:kern w:val="0"/>
          <w:szCs w:val="21"/>
        </w:rPr>
        <w:t>马斯洛需要层次理论；（2）动机形成的内在机理；（3）动机形成的动因理论和诱因理论；（4）需要理论和动机理论的营销启示。</w:t>
      </w:r>
    </w:p>
    <w:p w:rsidR="00512C69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A03807">
        <w:rPr>
          <w:rFonts w:ascii="宋体" w:eastAsia="宋体" w:hAnsi="宋体" w:cs="宋体" w:hint="eastAsia"/>
          <w:color w:val="000000"/>
          <w:kern w:val="0"/>
          <w:szCs w:val="21"/>
        </w:rPr>
        <w:t>（1）消费者需要、欲望、需求的概念；（2）马斯洛需要层次理论；（3）消费者动机的概念、特点、动机形成的内在机理；（4）动机形成的动因理论和诱因理论；（5）需要理论和动机理论的营销启示。</w:t>
      </w:r>
    </w:p>
    <w:p w:rsidR="00A03807" w:rsidRDefault="00A03807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：讲授、讨论、比较、</w:t>
      </w:r>
      <w:r w:rsidR="00906443">
        <w:rPr>
          <w:rFonts w:ascii="宋体" w:eastAsia="宋体" w:hAnsi="宋体" w:cs="宋体" w:hint="eastAsia"/>
          <w:color w:val="000000"/>
          <w:kern w:val="0"/>
          <w:szCs w:val="21"/>
        </w:rPr>
        <w:t>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512C69" w:rsidRDefault="00512C6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03807">
        <w:rPr>
          <w:rFonts w:eastAsia="宋体" w:hint="eastAsia"/>
          <w:color w:val="000000" w:themeColor="text1"/>
        </w:rPr>
        <w:t>思考消费者需要理论和动机理论的营销启示。</w:t>
      </w:r>
    </w:p>
    <w:p w:rsidR="006A13A9" w:rsidRDefault="006A13A9" w:rsidP="0079488B">
      <w:pPr>
        <w:widowControl/>
        <w:spacing w:beforeLines="50" w:afterLines="50"/>
        <w:ind w:firstLineChars="200" w:firstLine="48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 </w:t>
      </w:r>
      <w:r w:rsidRPr="00512C69">
        <w:rPr>
          <w:rFonts w:ascii="黑体" w:eastAsia="黑体" w:hAnsi="黑体" w:cs="Times New Roman" w:hint="eastAsia"/>
          <w:b/>
          <w:sz w:val="24"/>
          <w:szCs w:val="24"/>
        </w:rPr>
        <w:t>消费者的</w:t>
      </w:r>
      <w:r w:rsidRPr="006A13A9">
        <w:rPr>
          <w:rFonts w:ascii="黑体" w:eastAsia="黑体" w:hAnsi="黑体" w:cs="Times New Roman" w:hint="eastAsia"/>
          <w:b/>
          <w:sz w:val="24"/>
          <w:szCs w:val="24"/>
        </w:rPr>
        <w:t>态度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</w:t>
      </w:r>
      <w:r w:rsidR="003851B2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A3021D">
        <w:rPr>
          <w:rFonts w:eastAsia="宋体" w:hint="eastAsia"/>
          <w:color w:val="000000" w:themeColor="text1"/>
        </w:rPr>
        <w:t>消费者态度的概念、</w:t>
      </w:r>
      <w:r w:rsidR="003851B2">
        <w:rPr>
          <w:rFonts w:eastAsia="宋体" w:hint="eastAsia"/>
          <w:color w:val="000000" w:themeColor="text1"/>
        </w:rPr>
        <w:t>结构、</w:t>
      </w:r>
      <w:r w:rsidR="00A3021D">
        <w:rPr>
          <w:rFonts w:eastAsia="宋体" w:hint="eastAsia"/>
          <w:color w:val="000000" w:themeColor="text1"/>
        </w:rPr>
        <w:t>特点、功能</w:t>
      </w:r>
      <w:r w:rsidR="003851B2">
        <w:rPr>
          <w:rFonts w:eastAsia="宋体" w:hint="eastAsia"/>
          <w:color w:val="000000" w:themeColor="text1"/>
        </w:rPr>
        <w:t>；（</w:t>
      </w:r>
      <w:r w:rsidR="003851B2">
        <w:rPr>
          <w:rFonts w:eastAsia="宋体" w:hint="eastAsia"/>
          <w:color w:val="000000" w:themeColor="text1"/>
        </w:rPr>
        <w:t>2</w:t>
      </w:r>
      <w:r w:rsidR="003851B2">
        <w:rPr>
          <w:rFonts w:eastAsia="宋体" w:hint="eastAsia"/>
          <w:color w:val="000000" w:themeColor="text1"/>
        </w:rPr>
        <w:t>）了解消费者态度形成的相关理论；（</w:t>
      </w:r>
      <w:r w:rsidR="003851B2">
        <w:rPr>
          <w:rFonts w:eastAsia="宋体" w:hint="eastAsia"/>
          <w:color w:val="000000" w:themeColor="text1"/>
        </w:rPr>
        <w:t>4</w:t>
      </w:r>
      <w:r w:rsidR="003851B2">
        <w:rPr>
          <w:rFonts w:eastAsia="宋体" w:hint="eastAsia"/>
          <w:color w:val="000000" w:themeColor="text1"/>
        </w:rPr>
        <w:t>）了解消费者态度测度的常用方法；（</w:t>
      </w:r>
      <w:r w:rsidR="003851B2">
        <w:rPr>
          <w:rFonts w:eastAsia="宋体" w:hint="eastAsia"/>
          <w:color w:val="000000" w:themeColor="text1"/>
        </w:rPr>
        <w:t>5</w:t>
      </w:r>
      <w:r w:rsidR="003851B2">
        <w:rPr>
          <w:rFonts w:eastAsia="宋体" w:hint="eastAsia"/>
          <w:color w:val="000000" w:themeColor="text1"/>
        </w:rPr>
        <w:t>）掌握消费者态度改变的类型和阶段；（</w:t>
      </w:r>
      <w:r w:rsidR="003851B2">
        <w:rPr>
          <w:rFonts w:eastAsia="宋体" w:hint="eastAsia"/>
          <w:color w:val="000000" w:themeColor="text1"/>
        </w:rPr>
        <w:t>6</w:t>
      </w:r>
      <w:r w:rsidR="003851B2">
        <w:rPr>
          <w:rFonts w:eastAsia="宋体" w:hint="eastAsia"/>
          <w:color w:val="000000" w:themeColor="text1"/>
        </w:rPr>
        <w:t>）了解消费者态度的营销劝说理论。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3851B2">
        <w:rPr>
          <w:rFonts w:ascii="宋体" w:eastAsia="宋体" w:hAnsi="宋体" w:cs="宋体" w:hint="eastAsia"/>
          <w:color w:val="000000"/>
          <w:kern w:val="0"/>
          <w:szCs w:val="21"/>
        </w:rPr>
        <w:t>消费者态度的结构；（2）</w:t>
      </w:r>
      <w:r w:rsidR="003851B2">
        <w:rPr>
          <w:rFonts w:eastAsia="宋体" w:hint="eastAsia"/>
          <w:color w:val="000000" w:themeColor="text1"/>
        </w:rPr>
        <w:t>消费者态度的测度；（</w:t>
      </w:r>
      <w:r w:rsidR="003851B2">
        <w:rPr>
          <w:rFonts w:eastAsia="宋体" w:hint="eastAsia"/>
          <w:color w:val="000000" w:themeColor="text1"/>
        </w:rPr>
        <w:t>3</w:t>
      </w:r>
      <w:r w:rsidR="003851B2">
        <w:rPr>
          <w:rFonts w:eastAsia="宋体" w:hint="eastAsia"/>
          <w:color w:val="000000" w:themeColor="text1"/>
        </w:rPr>
        <w:t>）消费者态度改变的类型和阶段。</w:t>
      </w:r>
    </w:p>
    <w:p w:rsidR="003851B2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3851B2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3851B2">
        <w:rPr>
          <w:rFonts w:eastAsia="宋体" w:hint="eastAsia"/>
          <w:color w:val="000000" w:themeColor="text1"/>
        </w:rPr>
        <w:t>消费者态度的概念、结构、特点、功能；（</w:t>
      </w:r>
      <w:r w:rsidR="003851B2">
        <w:rPr>
          <w:rFonts w:eastAsia="宋体" w:hint="eastAsia"/>
          <w:color w:val="000000" w:themeColor="text1"/>
        </w:rPr>
        <w:t>2</w:t>
      </w:r>
      <w:r w:rsidR="003851B2">
        <w:rPr>
          <w:rFonts w:eastAsia="宋体" w:hint="eastAsia"/>
          <w:color w:val="000000" w:themeColor="text1"/>
        </w:rPr>
        <w:t>）消费者态度形成的相关理论；（</w:t>
      </w:r>
      <w:r w:rsidR="003851B2">
        <w:rPr>
          <w:rFonts w:eastAsia="宋体" w:hint="eastAsia"/>
          <w:color w:val="000000" w:themeColor="text1"/>
        </w:rPr>
        <w:t>4</w:t>
      </w:r>
      <w:r w:rsidR="003851B2">
        <w:rPr>
          <w:rFonts w:eastAsia="宋体" w:hint="eastAsia"/>
          <w:color w:val="000000" w:themeColor="text1"/>
        </w:rPr>
        <w:t>）消费者态度测度的常用方法；（</w:t>
      </w:r>
      <w:r w:rsidR="003851B2">
        <w:rPr>
          <w:rFonts w:eastAsia="宋体" w:hint="eastAsia"/>
          <w:color w:val="000000" w:themeColor="text1"/>
        </w:rPr>
        <w:t>5</w:t>
      </w:r>
      <w:r w:rsidR="003851B2">
        <w:rPr>
          <w:rFonts w:eastAsia="宋体" w:hint="eastAsia"/>
          <w:color w:val="000000" w:themeColor="text1"/>
        </w:rPr>
        <w:t>）消费者态度改变的类型和阶段；（</w:t>
      </w:r>
      <w:r w:rsidR="003851B2">
        <w:rPr>
          <w:rFonts w:eastAsia="宋体" w:hint="eastAsia"/>
          <w:color w:val="000000" w:themeColor="text1"/>
        </w:rPr>
        <w:t>6</w:t>
      </w:r>
      <w:r w:rsidR="003851B2">
        <w:rPr>
          <w:rFonts w:eastAsia="宋体" w:hint="eastAsia"/>
          <w:color w:val="000000" w:themeColor="text1"/>
        </w:rPr>
        <w:t>）消费者态度的营销劝说理论。</w:t>
      </w:r>
    </w:p>
    <w:p w:rsidR="003851B2" w:rsidRDefault="003851B2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：讲授、讨论、比较、</w:t>
      </w:r>
      <w:r w:rsidR="00906443">
        <w:rPr>
          <w:rFonts w:ascii="宋体" w:eastAsia="宋体" w:hAnsi="宋体" w:cs="宋体" w:hint="eastAsia"/>
          <w:color w:val="000000"/>
          <w:kern w:val="0"/>
          <w:szCs w:val="21"/>
        </w:rPr>
        <w:t>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3851B2">
        <w:rPr>
          <w:rFonts w:eastAsia="宋体" w:hint="eastAsia"/>
          <w:color w:val="000000" w:themeColor="text1"/>
        </w:rPr>
        <w:t>思考消费者态度改变的营销应用。</w:t>
      </w:r>
    </w:p>
    <w:p w:rsidR="006A13A9" w:rsidRDefault="006A13A9" w:rsidP="0079488B">
      <w:pPr>
        <w:widowControl/>
        <w:spacing w:beforeLines="50" w:afterLines="50"/>
        <w:ind w:firstLineChars="200" w:firstLine="48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 </w:t>
      </w:r>
      <w:r w:rsidRPr="00512C69">
        <w:rPr>
          <w:rFonts w:ascii="黑体" w:eastAsia="黑体" w:hAnsi="黑体" w:cs="Times New Roman" w:hint="eastAsia"/>
          <w:b/>
          <w:sz w:val="24"/>
          <w:szCs w:val="24"/>
        </w:rPr>
        <w:t>消费者的</w:t>
      </w:r>
      <w:r w:rsidRPr="006A13A9">
        <w:rPr>
          <w:rFonts w:ascii="黑体" w:eastAsia="黑体" w:hAnsi="黑体" w:cs="Times New Roman" w:hint="eastAsia"/>
          <w:b/>
          <w:sz w:val="24"/>
          <w:szCs w:val="24"/>
        </w:rPr>
        <w:t>价值观和生活方式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</w:t>
      </w:r>
      <w:r w:rsidR="00F839B7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F839B7">
        <w:rPr>
          <w:rFonts w:eastAsia="宋体" w:hint="eastAsia"/>
          <w:color w:val="000000" w:themeColor="text1"/>
        </w:rPr>
        <w:t>消费者价值观的概念、特点；（</w:t>
      </w:r>
      <w:r w:rsidR="00F839B7">
        <w:rPr>
          <w:rFonts w:eastAsia="宋体" w:hint="eastAsia"/>
          <w:color w:val="000000" w:themeColor="text1"/>
        </w:rPr>
        <w:t>2</w:t>
      </w:r>
      <w:r w:rsidR="00F839B7">
        <w:rPr>
          <w:rFonts w:eastAsia="宋体" w:hint="eastAsia"/>
          <w:color w:val="000000" w:themeColor="text1"/>
        </w:rPr>
        <w:t>）了解消费者价值观的形成过程；（</w:t>
      </w:r>
      <w:r w:rsidR="00F839B7">
        <w:rPr>
          <w:rFonts w:eastAsia="宋体" w:hint="eastAsia"/>
          <w:color w:val="000000" w:themeColor="text1"/>
        </w:rPr>
        <w:t>3</w:t>
      </w:r>
      <w:r w:rsidR="00F839B7">
        <w:rPr>
          <w:rFonts w:eastAsia="宋体" w:hint="eastAsia"/>
          <w:color w:val="000000" w:themeColor="text1"/>
        </w:rPr>
        <w:t>）掌握消费者生活方式的概念、特点；（</w:t>
      </w:r>
      <w:r w:rsidR="00F839B7">
        <w:rPr>
          <w:rFonts w:eastAsia="宋体" w:hint="eastAsia"/>
          <w:color w:val="000000" w:themeColor="text1"/>
        </w:rPr>
        <w:t>4</w:t>
      </w:r>
      <w:r w:rsidR="00F839B7">
        <w:rPr>
          <w:rFonts w:eastAsia="宋体" w:hint="eastAsia"/>
          <w:color w:val="000000" w:themeColor="text1"/>
        </w:rPr>
        <w:t>）掌握消费者生活方式的</w:t>
      </w:r>
      <w:r w:rsidR="00F839B7">
        <w:rPr>
          <w:rFonts w:eastAsia="宋体" w:hint="eastAsia"/>
          <w:color w:val="000000" w:themeColor="text1"/>
        </w:rPr>
        <w:t>AIO</w:t>
      </w:r>
      <w:r w:rsidR="00F839B7">
        <w:rPr>
          <w:rFonts w:eastAsia="宋体" w:hint="eastAsia"/>
          <w:color w:val="000000" w:themeColor="text1"/>
        </w:rPr>
        <w:t>模型；（</w:t>
      </w:r>
      <w:r w:rsidR="00F839B7">
        <w:rPr>
          <w:rFonts w:eastAsia="宋体" w:hint="eastAsia"/>
          <w:color w:val="000000" w:themeColor="text1"/>
        </w:rPr>
        <w:t>5</w:t>
      </w:r>
      <w:r w:rsidR="00F839B7">
        <w:rPr>
          <w:rFonts w:eastAsia="宋体" w:hint="eastAsia"/>
          <w:color w:val="000000" w:themeColor="text1"/>
        </w:rPr>
        <w:t>）理解消费者价值观和生活方式的营销启示。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F839B7">
        <w:rPr>
          <w:rFonts w:eastAsia="宋体" w:hint="eastAsia"/>
          <w:color w:val="000000" w:themeColor="text1"/>
        </w:rPr>
        <w:t>消费者价值观的形成过程；（</w:t>
      </w:r>
      <w:r w:rsidR="00F839B7">
        <w:rPr>
          <w:rFonts w:eastAsia="宋体" w:hint="eastAsia"/>
          <w:color w:val="000000" w:themeColor="text1"/>
        </w:rPr>
        <w:t>2</w:t>
      </w:r>
      <w:r w:rsidR="00F839B7">
        <w:rPr>
          <w:rFonts w:eastAsia="宋体" w:hint="eastAsia"/>
          <w:color w:val="000000" w:themeColor="text1"/>
        </w:rPr>
        <w:t>）消费者生活方式的</w:t>
      </w:r>
      <w:r w:rsidR="00F839B7">
        <w:rPr>
          <w:rFonts w:eastAsia="宋体" w:hint="eastAsia"/>
          <w:color w:val="000000" w:themeColor="text1"/>
        </w:rPr>
        <w:t>AIO</w:t>
      </w:r>
      <w:r w:rsidR="00F839B7">
        <w:rPr>
          <w:rFonts w:eastAsia="宋体" w:hint="eastAsia"/>
          <w:color w:val="000000" w:themeColor="text1"/>
        </w:rPr>
        <w:t>模型；（</w:t>
      </w:r>
      <w:r w:rsidR="00F839B7">
        <w:rPr>
          <w:rFonts w:eastAsia="宋体" w:hint="eastAsia"/>
          <w:color w:val="000000" w:themeColor="text1"/>
        </w:rPr>
        <w:t>3</w:t>
      </w:r>
      <w:r w:rsidR="00F839B7">
        <w:rPr>
          <w:rFonts w:eastAsia="宋体" w:hint="eastAsia"/>
          <w:color w:val="000000" w:themeColor="text1"/>
        </w:rPr>
        <w:t>）消费者价值观和生活方式的营销启示。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C01AC5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C01AC5">
        <w:rPr>
          <w:rFonts w:eastAsia="宋体" w:hint="eastAsia"/>
          <w:color w:val="000000" w:themeColor="text1"/>
        </w:rPr>
        <w:t>消费者价值观的概念、特点；（</w:t>
      </w:r>
      <w:r w:rsidR="00C01AC5">
        <w:rPr>
          <w:rFonts w:eastAsia="宋体" w:hint="eastAsia"/>
          <w:color w:val="000000" w:themeColor="text1"/>
        </w:rPr>
        <w:t>2</w:t>
      </w:r>
      <w:r w:rsidR="00C01AC5">
        <w:rPr>
          <w:rFonts w:eastAsia="宋体" w:hint="eastAsia"/>
          <w:color w:val="000000" w:themeColor="text1"/>
        </w:rPr>
        <w:t>）消费者价值观的形成过程；（</w:t>
      </w:r>
      <w:r w:rsidR="00C01AC5">
        <w:rPr>
          <w:rFonts w:eastAsia="宋体" w:hint="eastAsia"/>
          <w:color w:val="000000" w:themeColor="text1"/>
        </w:rPr>
        <w:t>3</w:t>
      </w:r>
      <w:r w:rsidR="00C01AC5">
        <w:rPr>
          <w:rFonts w:eastAsia="宋体" w:hint="eastAsia"/>
          <w:color w:val="000000" w:themeColor="text1"/>
        </w:rPr>
        <w:t>）消费者生活方式的概念、特点；（</w:t>
      </w:r>
      <w:r w:rsidR="00C01AC5">
        <w:rPr>
          <w:rFonts w:eastAsia="宋体" w:hint="eastAsia"/>
          <w:color w:val="000000" w:themeColor="text1"/>
        </w:rPr>
        <w:t>4</w:t>
      </w:r>
      <w:r w:rsidR="00C01AC5">
        <w:rPr>
          <w:rFonts w:eastAsia="宋体" w:hint="eastAsia"/>
          <w:color w:val="000000" w:themeColor="text1"/>
        </w:rPr>
        <w:t>）消费者生活方式的</w:t>
      </w:r>
      <w:r w:rsidR="00C01AC5">
        <w:rPr>
          <w:rFonts w:eastAsia="宋体" w:hint="eastAsia"/>
          <w:color w:val="000000" w:themeColor="text1"/>
        </w:rPr>
        <w:t>AIO</w:t>
      </w:r>
      <w:r w:rsidR="00C01AC5">
        <w:rPr>
          <w:rFonts w:eastAsia="宋体" w:hint="eastAsia"/>
          <w:color w:val="000000" w:themeColor="text1"/>
        </w:rPr>
        <w:t>模型；（</w:t>
      </w:r>
      <w:r w:rsidR="00C01AC5">
        <w:rPr>
          <w:rFonts w:eastAsia="宋体" w:hint="eastAsia"/>
          <w:color w:val="000000" w:themeColor="text1"/>
        </w:rPr>
        <w:t>5</w:t>
      </w:r>
      <w:r w:rsidR="00C01AC5">
        <w:rPr>
          <w:rFonts w:eastAsia="宋体" w:hint="eastAsia"/>
          <w:color w:val="000000" w:themeColor="text1"/>
        </w:rPr>
        <w:t>）消费者价值观和生活方式的营销启示。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</w:t>
      </w:r>
      <w:r w:rsidR="00C01AC5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01AC5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C01AC5">
        <w:rPr>
          <w:rFonts w:eastAsia="宋体" w:hint="eastAsia"/>
          <w:color w:val="000000" w:themeColor="text1"/>
        </w:rPr>
        <w:t>消费者价值观和生活方式的营销启示。</w:t>
      </w:r>
    </w:p>
    <w:p w:rsidR="006A13A9" w:rsidRDefault="006A13A9" w:rsidP="0079488B">
      <w:pPr>
        <w:widowControl/>
        <w:spacing w:beforeLines="50" w:afterLines="50"/>
        <w:ind w:firstLineChars="200" w:firstLine="48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 </w:t>
      </w:r>
      <w:r w:rsidRPr="00512C69">
        <w:rPr>
          <w:rFonts w:ascii="黑体" w:eastAsia="黑体" w:hAnsi="黑体" w:cs="Times New Roman" w:hint="eastAsia"/>
          <w:b/>
          <w:sz w:val="24"/>
          <w:szCs w:val="24"/>
        </w:rPr>
        <w:t>消费者的</w:t>
      </w:r>
      <w:r w:rsidRPr="006A13A9">
        <w:rPr>
          <w:rFonts w:ascii="黑体" w:eastAsia="黑体" w:hAnsi="黑体" w:cs="Times New Roman" w:hint="eastAsia"/>
          <w:b/>
          <w:sz w:val="24"/>
          <w:szCs w:val="24"/>
        </w:rPr>
        <w:t>个性和自我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</w:t>
      </w:r>
      <w:r w:rsidR="006D6032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6D6032">
        <w:rPr>
          <w:rFonts w:eastAsia="宋体" w:hint="eastAsia"/>
          <w:color w:val="000000" w:themeColor="text1"/>
        </w:rPr>
        <w:t>消费者个性的概念、特点；（</w:t>
      </w:r>
      <w:r w:rsidR="006D6032">
        <w:rPr>
          <w:rFonts w:eastAsia="宋体" w:hint="eastAsia"/>
          <w:color w:val="000000" w:themeColor="text1"/>
        </w:rPr>
        <w:t>2</w:t>
      </w:r>
      <w:r w:rsidR="006D6032">
        <w:rPr>
          <w:rFonts w:eastAsia="宋体" w:hint="eastAsia"/>
          <w:color w:val="000000" w:themeColor="text1"/>
        </w:rPr>
        <w:t>）掌握消费者个性结构；（</w:t>
      </w:r>
      <w:r w:rsidR="006D6032">
        <w:rPr>
          <w:rFonts w:eastAsia="宋体" w:hint="eastAsia"/>
          <w:color w:val="000000" w:themeColor="text1"/>
        </w:rPr>
        <w:t>3</w:t>
      </w:r>
      <w:r w:rsidR="006D6032">
        <w:rPr>
          <w:rFonts w:eastAsia="宋体" w:hint="eastAsia"/>
          <w:color w:val="000000" w:themeColor="text1"/>
        </w:rPr>
        <w:t>）掌握消费者自我概念；（</w:t>
      </w:r>
      <w:r w:rsidR="006D6032">
        <w:rPr>
          <w:rFonts w:eastAsia="宋体" w:hint="eastAsia"/>
          <w:color w:val="000000" w:themeColor="text1"/>
        </w:rPr>
        <w:t>4</w:t>
      </w:r>
      <w:r w:rsidR="006D6032">
        <w:rPr>
          <w:rFonts w:eastAsia="宋体" w:hint="eastAsia"/>
          <w:color w:val="000000" w:themeColor="text1"/>
        </w:rPr>
        <w:t>）了解自我概念的相关理论；（</w:t>
      </w:r>
      <w:r w:rsidR="006D6032">
        <w:rPr>
          <w:rFonts w:eastAsia="宋体" w:hint="eastAsia"/>
          <w:color w:val="000000" w:themeColor="text1"/>
        </w:rPr>
        <w:t>5</w:t>
      </w:r>
      <w:r w:rsidR="006D6032">
        <w:rPr>
          <w:rFonts w:eastAsia="宋体" w:hint="eastAsia"/>
          <w:color w:val="000000" w:themeColor="text1"/>
        </w:rPr>
        <w:t>）理解消费者个性和自我的营销启示。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6D6032">
        <w:rPr>
          <w:rFonts w:eastAsia="宋体" w:hint="eastAsia"/>
          <w:color w:val="000000" w:themeColor="text1"/>
        </w:rPr>
        <w:t>消费者个性结构；（</w:t>
      </w:r>
      <w:r w:rsidR="006D6032">
        <w:rPr>
          <w:rFonts w:eastAsia="宋体" w:hint="eastAsia"/>
          <w:color w:val="000000" w:themeColor="text1"/>
        </w:rPr>
        <w:t>2</w:t>
      </w:r>
      <w:r w:rsidR="006D6032">
        <w:rPr>
          <w:rFonts w:eastAsia="宋体" w:hint="eastAsia"/>
          <w:color w:val="000000" w:themeColor="text1"/>
        </w:rPr>
        <w:t>）消费者个性和自我的营销启示。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6D6032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6D6032">
        <w:rPr>
          <w:rFonts w:eastAsia="宋体" w:hint="eastAsia"/>
          <w:color w:val="000000" w:themeColor="text1"/>
        </w:rPr>
        <w:t>消费者个性的概念、特点；（</w:t>
      </w:r>
      <w:r w:rsidR="006D6032">
        <w:rPr>
          <w:rFonts w:eastAsia="宋体" w:hint="eastAsia"/>
          <w:color w:val="000000" w:themeColor="text1"/>
        </w:rPr>
        <w:t>2</w:t>
      </w:r>
      <w:r w:rsidR="006D6032">
        <w:rPr>
          <w:rFonts w:eastAsia="宋体" w:hint="eastAsia"/>
          <w:color w:val="000000" w:themeColor="text1"/>
        </w:rPr>
        <w:t>）消费者个性结构；（</w:t>
      </w:r>
      <w:r w:rsidR="006D6032">
        <w:rPr>
          <w:rFonts w:eastAsia="宋体" w:hint="eastAsia"/>
          <w:color w:val="000000" w:themeColor="text1"/>
        </w:rPr>
        <w:t>3</w:t>
      </w:r>
      <w:r w:rsidR="006D6032">
        <w:rPr>
          <w:rFonts w:eastAsia="宋体" w:hint="eastAsia"/>
          <w:color w:val="000000" w:themeColor="text1"/>
        </w:rPr>
        <w:t>）消费者自我概念；（</w:t>
      </w:r>
      <w:r w:rsidR="006D6032">
        <w:rPr>
          <w:rFonts w:eastAsia="宋体" w:hint="eastAsia"/>
          <w:color w:val="000000" w:themeColor="text1"/>
        </w:rPr>
        <w:t>4</w:t>
      </w:r>
      <w:r w:rsidR="006D6032">
        <w:rPr>
          <w:rFonts w:eastAsia="宋体" w:hint="eastAsia"/>
          <w:color w:val="000000" w:themeColor="text1"/>
        </w:rPr>
        <w:t>）自我概念的相关理论；（</w:t>
      </w:r>
      <w:r w:rsidR="006D6032">
        <w:rPr>
          <w:rFonts w:eastAsia="宋体" w:hint="eastAsia"/>
          <w:color w:val="000000" w:themeColor="text1"/>
        </w:rPr>
        <w:t>5</w:t>
      </w:r>
      <w:r w:rsidR="006D6032">
        <w:rPr>
          <w:rFonts w:eastAsia="宋体" w:hint="eastAsia"/>
          <w:color w:val="000000" w:themeColor="text1"/>
        </w:rPr>
        <w:t>）消费者个性和自我的营销启示。</w:t>
      </w:r>
    </w:p>
    <w:p w:rsidR="006D6032" w:rsidRDefault="006D6032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：讲授、讨论、比较。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D6032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6D6032">
        <w:rPr>
          <w:rFonts w:eastAsia="宋体" w:hint="eastAsia"/>
          <w:color w:val="000000" w:themeColor="text1"/>
        </w:rPr>
        <w:t>消费者个性和自我的营销启示。</w:t>
      </w:r>
    </w:p>
    <w:p w:rsidR="006A13A9" w:rsidRDefault="006A13A9" w:rsidP="0079488B">
      <w:pPr>
        <w:widowControl/>
        <w:spacing w:beforeLines="50" w:afterLines="50"/>
        <w:ind w:firstLineChars="200" w:firstLine="48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第十章  </w:t>
      </w:r>
      <w:r w:rsidRPr="006A13A9">
        <w:rPr>
          <w:rFonts w:ascii="黑体" w:eastAsia="黑体" w:hAnsi="黑体" w:cs="Times New Roman" w:hint="eastAsia"/>
          <w:b/>
          <w:sz w:val="24"/>
          <w:szCs w:val="24"/>
        </w:rPr>
        <w:t>社会文化影响消费者行为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 （1）</w:t>
      </w:r>
      <w:r w:rsidR="005F0F20">
        <w:rPr>
          <w:rFonts w:ascii="宋体" w:eastAsia="宋体" w:hAnsi="宋体" w:cs="宋体" w:hint="eastAsia"/>
          <w:color w:val="000000"/>
          <w:kern w:val="0"/>
          <w:szCs w:val="21"/>
        </w:rPr>
        <w:t>掌握社会群体的概念；（2）了解影响消费者行为的主要社会群体；（3）掌握文化的概念；（4）影响消费者行为的主要文化因素；（5）了解社会文化对消费者行为的影响。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5F0F20">
        <w:rPr>
          <w:rFonts w:ascii="宋体" w:eastAsia="宋体" w:hAnsi="宋体" w:cs="宋体" w:hint="eastAsia"/>
          <w:color w:val="000000"/>
          <w:kern w:val="0"/>
          <w:szCs w:val="21"/>
        </w:rPr>
        <w:t>影响消费者行为的主要社会群体；（2）影响消费者行为的主要文化因素；（3）社会文化对消费者行为的影响。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5F0F20">
        <w:rPr>
          <w:rFonts w:ascii="宋体" w:eastAsia="宋体" w:hAnsi="宋体" w:cs="宋体" w:hint="eastAsia"/>
          <w:color w:val="000000"/>
          <w:kern w:val="0"/>
          <w:szCs w:val="21"/>
        </w:rPr>
        <w:t>（1）社会群体的概念；（2）影响消费者行为的主要社会群体；（3）文化的概念；（4）消费者行为的主要文化因素；（5）社会文化对消费者行为的影响。</w:t>
      </w:r>
    </w:p>
    <w:p w:rsidR="005F0F20" w:rsidRDefault="005F0F20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：讲授、讨论、比较。</w:t>
      </w:r>
    </w:p>
    <w:p w:rsidR="006A13A9" w:rsidRDefault="006A13A9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5F0F20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5F0F20">
        <w:rPr>
          <w:rFonts w:ascii="宋体" w:eastAsia="宋体" w:hAnsi="宋体" w:cs="宋体" w:hint="eastAsia"/>
          <w:color w:val="000000"/>
          <w:kern w:val="0"/>
          <w:szCs w:val="21"/>
        </w:rPr>
        <w:t>社会文化对消费者行为的影响。</w:t>
      </w:r>
    </w:p>
    <w:p w:rsidR="0007367D" w:rsidRDefault="00A21FBF" w:rsidP="0079488B">
      <w:pPr>
        <w:widowControl/>
        <w:spacing w:beforeLines="50" w:afterLines="50"/>
        <w:ind w:firstLineChars="200" w:firstLine="560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07367D" w:rsidRDefault="00A21FBF" w:rsidP="0079488B">
      <w:pPr>
        <w:widowControl/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/>
      </w:tblPr>
      <w:tblGrid>
        <w:gridCol w:w="1271"/>
        <w:gridCol w:w="5954"/>
        <w:gridCol w:w="1071"/>
      </w:tblGrid>
      <w:tr w:rsidR="0007367D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5954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071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07367D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第一章</w:t>
            </w:r>
          </w:p>
        </w:tc>
        <w:tc>
          <w:tcPr>
            <w:tcW w:w="595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1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消费者行为学概论</w:t>
            </w:r>
          </w:p>
        </w:tc>
        <w:tc>
          <w:tcPr>
            <w:tcW w:w="1071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07367D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595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2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消费者购买决策</w:t>
            </w:r>
          </w:p>
        </w:tc>
        <w:tc>
          <w:tcPr>
            <w:tcW w:w="1071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07367D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595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3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感觉和知觉</w:t>
            </w:r>
          </w:p>
        </w:tc>
        <w:tc>
          <w:tcPr>
            <w:tcW w:w="1071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07367D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595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4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记忆和学习</w:t>
            </w:r>
          </w:p>
        </w:tc>
        <w:tc>
          <w:tcPr>
            <w:tcW w:w="1071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07367D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595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5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情绪和情感</w:t>
            </w:r>
          </w:p>
        </w:tc>
        <w:tc>
          <w:tcPr>
            <w:tcW w:w="1071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07367D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595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6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需要和动机</w:t>
            </w:r>
          </w:p>
        </w:tc>
        <w:tc>
          <w:tcPr>
            <w:tcW w:w="1071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07367D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595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7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态度</w:t>
            </w:r>
          </w:p>
        </w:tc>
        <w:tc>
          <w:tcPr>
            <w:tcW w:w="1071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4B6ABE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5954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8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价值观和生活方式</w:t>
            </w:r>
          </w:p>
        </w:tc>
        <w:tc>
          <w:tcPr>
            <w:tcW w:w="1071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4B6ABE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5954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9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个性和自我</w:t>
            </w:r>
          </w:p>
        </w:tc>
        <w:tc>
          <w:tcPr>
            <w:tcW w:w="1071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4B6ABE" w:rsidTr="00F90768">
        <w:trPr>
          <w:trHeight w:val="340"/>
          <w:jc w:val="center"/>
        </w:trPr>
        <w:tc>
          <w:tcPr>
            <w:tcW w:w="1271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5954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10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社会文化影响消费者行为</w:t>
            </w:r>
          </w:p>
        </w:tc>
        <w:tc>
          <w:tcPr>
            <w:tcW w:w="1071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</w:tbl>
    <w:p w:rsidR="0007367D" w:rsidRDefault="00A21FBF" w:rsidP="0079488B">
      <w:pPr>
        <w:widowControl/>
        <w:spacing w:beforeLines="50" w:afterLines="50"/>
        <w:ind w:firstLineChars="200" w:firstLine="560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07367D" w:rsidRDefault="00A21FBF" w:rsidP="0079488B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9032" w:type="dxa"/>
        <w:jc w:val="center"/>
        <w:tblInd w:w="-736" w:type="dxa"/>
        <w:tblLayout w:type="fixed"/>
        <w:tblLook w:val="04A0"/>
      </w:tblPr>
      <w:tblGrid>
        <w:gridCol w:w="880"/>
        <w:gridCol w:w="709"/>
        <w:gridCol w:w="1559"/>
        <w:gridCol w:w="2693"/>
        <w:gridCol w:w="1134"/>
        <w:gridCol w:w="1418"/>
        <w:gridCol w:w="639"/>
      </w:tblGrid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693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34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ind w:leftChars="-51" w:left="1" w:rightChars="-51" w:right="-107" w:hangingChars="45" w:hanging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418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ind w:leftChars="-51" w:left="1" w:rightChars="-51" w:right="-107" w:hangingChars="45" w:hanging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39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ind w:leftChars="-51" w:left="1" w:rightChars="-51" w:right="-107" w:hangingChars="45" w:hanging="108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bookmarkStart w:id="0" w:name="_GoBack" w:colFirst="1" w:colLast="1"/>
            <w:r>
              <w:rPr>
                <w:rFonts w:ascii="宋体" w:eastAsia="宋体" w:hAnsi="宋体" w:hint="eastAsia"/>
                <w:szCs w:val="21"/>
              </w:rPr>
              <w:t>1</w:t>
            </w:r>
            <w:r w:rsidR="004B6ABE">
              <w:rPr>
                <w:rFonts w:ascii="宋体" w:eastAsia="宋体" w:hAnsi="宋体" w:hint="eastAsia"/>
                <w:szCs w:val="21"/>
              </w:rPr>
              <w:t>-2</w:t>
            </w:r>
          </w:p>
        </w:tc>
        <w:tc>
          <w:tcPr>
            <w:tcW w:w="709" w:type="dxa"/>
          </w:tcPr>
          <w:p w:rsidR="0007367D" w:rsidRDefault="0007367D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1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消费者行为学概论</w:t>
            </w:r>
          </w:p>
        </w:tc>
        <w:tc>
          <w:tcPr>
            <w:tcW w:w="2693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消费者行为学概述及本课程主要内容和研究范式</w:t>
            </w:r>
          </w:p>
        </w:tc>
        <w:tc>
          <w:tcPr>
            <w:tcW w:w="113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A21FBF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9" w:type="dxa"/>
          </w:tcPr>
          <w:p w:rsidR="0007367D" w:rsidRDefault="0007367D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2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消费者购买决策</w:t>
            </w:r>
          </w:p>
        </w:tc>
        <w:tc>
          <w:tcPr>
            <w:tcW w:w="2693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消费者购买决策模型和消费者购买决策过程分析</w:t>
            </w:r>
          </w:p>
        </w:tc>
        <w:tc>
          <w:tcPr>
            <w:tcW w:w="113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</w:tcPr>
          <w:p w:rsidR="0007367D" w:rsidRDefault="0007367D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3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感觉和知觉</w:t>
            </w:r>
          </w:p>
        </w:tc>
        <w:tc>
          <w:tcPr>
            <w:tcW w:w="2693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消费者感觉和知觉概念、性质、生理机制及其营销启示</w:t>
            </w:r>
          </w:p>
        </w:tc>
        <w:tc>
          <w:tcPr>
            <w:tcW w:w="113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-7</w:t>
            </w:r>
          </w:p>
        </w:tc>
        <w:tc>
          <w:tcPr>
            <w:tcW w:w="709" w:type="dxa"/>
          </w:tcPr>
          <w:p w:rsidR="0007367D" w:rsidRDefault="0007367D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4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记忆和学习</w:t>
            </w:r>
          </w:p>
        </w:tc>
        <w:tc>
          <w:tcPr>
            <w:tcW w:w="2693" w:type="dxa"/>
            <w:vAlign w:val="center"/>
          </w:tcPr>
          <w:p w:rsidR="0007367D" w:rsidRDefault="00017825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消费者记忆和学习概念、过程、规律、理论及营销启示</w:t>
            </w:r>
          </w:p>
        </w:tc>
        <w:tc>
          <w:tcPr>
            <w:tcW w:w="113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</w:tcPr>
          <w:p w:rsidR="0007367D" w:rsidRDefault="0007367D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5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情绪和情感</w:t>
            </w:r>
          </w:p>
        </w:tc>
        <w:tc>
          <w:tcPr>
            <w:tcW w:w="2693" w:type="dxa"/>
            <w:vAlign w:val="center"/>
          </w:tcPr>
          <w:p w:rsidR="0007367D" w:rsidRDefault="00017825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消费者情绪和情感概念、特点、生理机制及营销启示</w:t>
            </w:r>
          </w:p>
        </w:tc>
        <w:tc>
          <w:tcPr>
            <w:tcW w:w="113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09" w:type="dxa"/>
          </w:tcPr>
          <w:p w:rsidR="0007367D" w:rsidRDefault="0007367D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6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需要和动机</w:t>
            </w:r>
          </w:p>
        </w:tc>
        <w:tc>
          <w:tcPr>
            <w:tcW w:w="2693" w:type="dxa"/>
            <w:vAlign w:val="center"/>
          </w:tcPr>
          <w:p w:rsidR="0007367D" w:rsidRDefault="00017825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消费者需要和动机概念、特征、形成、理论及营销启示</w:t>
            </w:r>
          </w:p>
        </w:tc>
        <w:tc>
          <w:tcPr>
            <w:tcW w:w="1134" w:type="dxa"/>
            <w:vAlign w:val="center"/>
          </w:tcPr>
          <w:p w:rsidR="0007367D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07367D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4B6ABE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709" w:type="dxa"/>
          </w:tcPr>
          <w:p w:rsidR="004B6ABE" w:rsidRDefault="004B6ABE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B6ABE" w:rsidRPr="002E568A" w:rsidRDefault="004B6ABE" w:rsidP="0079488B">
            <w:pPr>
              <w:widowControl/>
              <w:spacing w:beforeLines="50" w:afterLines="50"/>
              <w:jc w:val="center"/>
              <w:rPr>
                <w:rFonts w:eastAsia="宋体"/>
                <w:color w:val="000000" w:themeColor="text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7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态度</w:t>
            </w:r>
          </w:p>
        </w:tc>
        <w:tc>
          <w:tcPr>
            <w:tcW w:w="2693" w:type="dxa"/>
            <w:vAlign w:val="center"/>
          </w:tcPr>
          <w:p w:rsidR="004B6ABE" w:rsidRDefault="00017825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消费者态度概念、特点、形成、测度、理论及营销启示</w:t>
            </w:r>
          </w:p>
        </w:tc>
        <w:tc>
          <w:tcPr>
            <w:tcW w:w="1134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4B6ABE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4B6ABE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709" w:type="dxa"/>
          </w:tcPr>
          <w:p w:rsidR="004B6ABE" w:rsidRDefault="004B6ABE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B6ABE" w:rsidRPr="002E568A" w:rsidRDefault="004B6ABE" w:rsidP="0079488B">
            <w:pPr>
              <w:widowControl/>
              <w:spacing w:beforeLines="50" w:afterLines="50"/>
              <w:jc w:val="center"/>
              <w:rPr>
                <w:rFonts w:eastAsia="宋体"/>
                <w:color w:val="000000" w:themeColor="text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8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价值观和生活方式</w:t>
            </w:r>
          </w:p>
        </w:tc>
        <w:tc>
          <w:tcPr>
            <w:tcW w:w="2693" w:type="dxa"/>
            <w:vAlign w:val="center"/>
          </w:tcPr>
          <w:p w:rsidR="004B6ABE" w:rsidRDefault="00017825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消费者价值观和生活方式概念、特点、形成、AIO模型及营销启示</w:t>
            </w:r>
          </w:p>
        </w:tc>
        <w:tc>
          <w:tcPr>
            <w:tcW w:w="1134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4B6ABE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4B6ABE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709" w:type="dxa"/>
          </w:tcPr>
          <w:p w:rsidR="004B6ABE" w:rsidRDefault="004B6ABE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B6ABE" w:rsidRPr="002E568A" w:rsidRDefault="004B6ABE" w:rsidP="0079488B">
            <w:pPr>
              <w:widowControl/>
              <w:spacing w:beforeLines="50" w:afterLines="50"/>
              <w:jc w:val="center"/>
              <w:rPr>
                <w:rFonts w:eastAsia="宋体"/>
                <w:color w:val="000000" w:themeColor="text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9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消费者</w:t>
            </w:r>
            <w:r>
              <w:rPr>
                <w:rFonts w:eastAsia="宋体" w:hint="eastAsia"/>
                <w:color w:val="000000" w:themeColor="text1"/>
              </w:rPr>
              <w:t>的</w:t>
            </w:r>
            <w:r w:rsidRPr="002E568A">
              <w:rPr>
                <w:rFonts w:eastAsia="宋体" w:hint="eastAsia"/>
                <w:color w:val="000000" w:themeColor="text1"/>
              </w:rPr>
              <w:t>个性和自我</w:t>
            </w:r>
          </w:p>
        </w:tc>
        <w:tc>
          <w:tcPr>
            <w:tcW w:w="2693" w:type="dxa"/>
            <w:vAlign w:val="center"/>
          </w:tcPr>
          <w:p w:rsidR="004B6ABE" w:rsidRDefault="00017825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消费者个性和自我概念、特点、结构、理论及营销启示</w:t>
            </w:r>
          </w:p>
        </w:tc>
        <w:tc>
          <w:tcPr>
            <w:tcW w:w="1134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4B6ABE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BD14FA">
        <w:trPr>
          <w:trHeight w:val="340"/>
          <w:jc w:val="center"/>
        </w:trPr>
        <w:tc>
          <w:tcPr>
            <w:tcW w:w="880" w:type="dxa"/>
            <w:vAlign w:val="center"/>
          </w:tcPr>
          <w:p w:rsidR="004B6ABE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</w:tcPr>
          <w:p w:rsidR="004B6ABE" w:rsidRDefault="004B6ABE" w:rsidP="0079488B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B6ABE" w:rsidRPr="002E568A" w:rsidRDefault="004B6ABE" w:rsidP="0079488B">
            <w:pPr>
              <w:widowControl/>
              <w:spacing w:beforeLines="50" w:afterLines="50"/>
              <w:jc w:val="center"/>
              <w:rPr>
                <w:rFonts w:eastAsia="宋体"/>
                <w:color w:val="000000" w:themeColor="text1"/>
              </w:rPr>
            </w:pPr>
            <w:r w:rsidRPr="002E568A">
              <w:rPr>
                <w:rFonts w:eastAsia="宋体" w:hint="eastAsia"/>
                <w:color w:val="000000" w:themeColor="text1"/>
              </w:rPr>
              <w:t>第</w:t>
            </w:r>
            <w:r w:rsidRPr="002E568A">
              <w:rPr>
                <w:rFonts w:eastAsia="宋体" w:hint="eastAsia"/>
                <w:color w:val="000000" w:themeColor="text1"/>
              </w:rPr>
              <w:t>10</w:t>
            </w:r>
            <w:r w:rsidRPr="002E568A">
              <w:rPr>
                <w:rFonts w:eastAsia="宋体" w:hint="eastAsia"/>
                <w:color w:val="000000" w:themeColor="text1"/>
              </w:rPr>
              <w:t>章</w:t>
            </w:r>
            <w:r w:rsidRPr="002E568A">
              <w:rPr>
                <w:rFonts w:eastAsia="宋体" w:hint="eastAsia"/>
                <w:color w:val="000000" w:themeColor="text1"/>
              </w:rPr>
              <w:t xml:space="preserve"> </w:t>
            </w:r>
            <w:r w:rsidRPr="002E568A">
              <w:rPr>
                <w:rFonts w:eastAsia="宋体" w:hint="eastAsia"/>
                <w:color w:val="000000" w:themeColor="text1"/>
              </w:rPr>
              <w:t>社会文化影响消费者行为</w:t>
            </w:r>
          </w:p>
        </w:tc>
        <w:tc>
          <w:tcPr>
            <w:tcW w:w="2693" w:type="dxa"/>
            <w:vAlign w:val="center"/>
          </w:tcPr>
          <w:p w:rsidR="004B6ABE" w:rsidRDefault="00017825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社会群体和文化概念、基本要素、对消费者行为的影响及营销启示</w:t>
            </w:r>
          </w:p>
        </w:tc>
        <w:tc>
          <w:tcPr>
            <w:tcW w:w="1134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4B6ABE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完成本章书面课程作业</w:t>
            </w:r>
          </w:p>
        </w:tc>
        <w:tc>
          <w:tcPr>
            <w:tcW w:w="639" w:type="dxa"/>
            <w:vAlign w:val="center"/>
          </w:tcPr>
          <w:p w:rsidR="004B6ABE" w:rsidRDefault="004B6ABE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14FA" w:rsidTr="0067088E">
        <w:trPr>
          <w:trHeight w:val="340"/>
          <w:jc w:val="center"/>
        </w:trPr>
        <w:tc>
          <w:tcPr>
            <w:tcW w:w="880" w:type="dxa"/>
            <w:vAlign w:val="center"/>
          </w:tcPr>
          <w:p w:rsidR="00BD14FA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BD14FA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D14FA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693" w:type="dxa"/>
            <w:vAlign w:val="center"/>
          </w:tcPr>
          <w:p w:rsidR="00BD14FA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14FA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D14FA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D14FA" w:rsidRDefault="00BD14FA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bookmarkEnd w:id="0"/>
    <w:p w:rsidR="005D5E62" w:rsidRDefault="00A21FBF" w:rsidP="0079488B">
      <w:pPr>
        <w:widowControl/>
        <w:spacing w:beforeLines="50" w:afterLines="50"/>
        <w:ind w:firstLineChars="200" w:firstLine="56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="005D5E62">
        <w:rPr>
          <w:rFonts w:ascii="黑体" w:eastAsia="黑体" w:hAnsi="黑体" w:hint="eastAsia"/>
          <w:b/>
          <w:sz w:val="28"/>
          <w:szCs w:val="28"/>
        </w:rPr>
        <w:t>（以最新版为准）</w:t>
      </w:r>
    </w:p>
    <w:p w:rsidR="0007367D" w:rsidRDefault="00A21FB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A669AA" w:rsidRPr="00E56712">
        <w:rPr>
          <w:rFonts w:eastAsia="宋体" w:hint="eastAsia"/>
          <w:color w:val="000000" w:themeColor="text1"/>
        </w:rPr>
        <w:t>迈克尔·所罗门</w:t>
      </w:r>
      <w:r w:rsidR="00A669AA" w:rsidRPr="00E56712">
        <w:rPr>
          <w:rFonts w:eastAsia="宋体"/>
          <w:color w:val="000000" w:themeColor="text1"/>
        </w:rPr>
        <w:t xml:space="preserve">. </w:t>
      </w:r>
      <w:r w:rsidR="00906443">
        <w:rPr>
          <w:rFonts w:eastAsia="宋体" w:hint="eastAsia"/>
          <w:color w:val="000000" w:themeColor="text1"/>
        </w:rPr>
        <w:t>《</w:t>
      </w:r>
      <w:r w:rsidR="00A669AA" w:rsidRPr="00E56712">
        <w:rPr>
          <w:rFonts w:eastAsia="宋体" w:hint="eastAsia"/>
          <w:color w:val="000000" w:themeColor="text1"/>
        </w:rPr>
        <w:t>消费者行为学</w:t>
      </w:r>
      <w:r w:rsidR="00906443">
        <w:rPr>
          <w:rFonts w:eastAsia="宋体" w:hint="eastAsia"/>
          <w:color w:val="000000" w:themeColor="text1"/>
        </w:rPr>
        <w:t>》</w:t>
      </w:r>
      <w:r w:rsidR="00A669AA" w:rsidRPr="00E56712">
        <w:rPr>
          <w:rFonts w:eastAsia="宋体"/>
          <w:color w:val="000000" w:themeColor="text1"/>
        </w:rPr>
        <w:t>.</w:t>
      </w:r>
      <w:r w:rsidR="00A669AA">
        <w:rPr>
          <w:rFonts w:eastAsia="宋体" w:hint="eastAsia"/>
          <w:color w:val="000000" w:themeColor="text1"/>
        </w:rPr>
        <w:t xml:space="preserve"> </w:t>
      </w:r>
      <w:r w:rsidR="00A669AA">
        <w:rPr>
          <w:rFonts w:eastAsia="宋体" w:hint="eastAsia"/>
          <w:color w:val="000000" w:themeColor="text1"/>
        </w:rPr>
        <w:t>北京：中国人民大学出版社</w:t>
      </w:r>
      <w:r w:rsidR="00A669AA">
        <w:rPr>
          <w:rFonts w:eastAsia="宋体" w:hint="eastAsia"/>
          <w:color w:val="000000" w:themeColor="text1"/>
        </w:rPr>
        <w:t>.</w:t>
      </w:r>
    </w:p>
    <w:p w:rsidR="0007367D" w:rsidRDefault="00A21FB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A669AA">
        <w:rPr>
          <w:rFonts w:ascii="宋体" w:eastAsia="宋体" w:hAnsi="宋体" w:hint="eastAsia"/>
        </w:rPr>
        <w:t xml:space="preserve">卢泰宏,周懿瑾. </w:t>
      </w:r>
      <w:r w:rsidR="00906443">
        <w:rPr>
          <w:rFonts w:ascii="宋体" w:eastAsia="宋体" w:hAnsi="宋体" w:hint="eastAsia"/>
        </w:rPr>
        <w:t>《</w:t>
      </w:r>
      <w:r w:rsidR="00A669AA">
        <w:rPr>
          <w:rFonts w:ascii="宋体" w:eastAsia="宋体" w:hAnsi="宋体" w:hint="eastAsia"/>
        </w:rPr>
        <w:t>消费者行为学</w:t>
      </w:r>
      <w:r w:rsidR="00906443">
        <w:rPr>
          <w:rFonts w:ascii="宋体" w:eastAsia="宋体" w:hAnsi="宋体" w:hint="eastAsia"/>
        </w:rPr>
        <w:t>》</w:t>
      </w:r>
      <w:r w:rsidR="00A669AA" w:rsidRPr="00E56712">
        <w:rPr>
          <w:rFonts w:eastAsia="宋体"/>
          <w:color w:val="000000" w:themeColor="text1"/>
        </w:rPr>
        <w:t>.</w:t>
      </w:r>
      <w:r w:rsidR="00A669AA">
        <w:rPr>
          <w:rFonts w:eastAsia="宋体" w:hint="eastAsia"/>
          <w:color w:val="000000" w:themeColor="text1"/>
        </w:rPr>
        <w:t xml:space="preserve"> </w:t>
      </w:r>
      <w:r w:rsidR="00A669AA">
        <w:rPr>
          <w:rFonts w:eastAsia="宋体" w:hint="eastAsia"/>
          <w:color w:val="000000" w:themeColor="text1"/>
        </w:rPr>
        <w:t>北京：中国人民大学出版社</w:t>
      </w:r>
      <w:r w:rsidR="00A669AA">
        <w:rPr>
          <w:rFonts w:eastAsia="宋体" w:hint="eastAsia"/>
          <w:color w:val="000000" w:themeColor="text1"/>
        </w:rPr>
        <w:t>.</w:t>
      </w:r>
    </w:p>
    <w:p w:rsidR="0007367D" w:rsidRDefault="00A21FBF" w:rsidP="0079488B">
      <w:pPr>
        <w:widowControl/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 w:rsidR="00A669AA">
        <w:rPr>
          <w:rFonts w:ascii="宋体" w:eastAsia="宋体" w:hAnsi="宋体" w:hint="eastAsia"/>
        </w:rPr>
        <w:t xml:space="preserve">3. </w:t>
      </w:r>
      <w:r w:rsidR="00883F93">
        <w:rPr>
          <w:rFonts w:ascii="宋体" w:eastAsia="宋体" w:hAnsi="宋体" w:hint="eastAsia"/>
        </w:rPr>
        <w:t xml:space="preserve">霍金斯. </w:t>
      </w:r>
      <w:r w:rsidR="00906443">
        <w:rPr>
          <w:rFonts w:ascii="宋体" w:eastAsia="宋体" w:hAnsi="宋体" w:hint="eastAsia"/>
        </w:rPr>
        <w:t>《</w:t>
      </w:r>
      <w:r w:rsidR="00883F93" w:rsidRPr="00E56712">
        <w:rPr>
          <w:rFonts w:eastAsia="宋体" w:hint="eastAsia"/>
          <w:color w:val="000000" w:themeColor="text1"/>
        </w:rPr>
        <w:t>消费者行为学</w:t>
      </w:r>
      <w:r w:rsidR="00906443">
        <w:rPr>
          <w:rFonts w:eastAsia="宋体" w:hint="eastAsia"/>
          <w:color w:val="000000" w:themeColor="text1"/>
        </w:rPr>
        <w:t>》</w:t>
      </w:r>
      <w:r w:rsidR="00883F93" w:rsidRPr="00E56712">
        <w:rPr>
          <w:rFonts w:eastAsia="宋体"/>
          <w:color w:val="000000" w:themeColor="text1"/>
        </w:rPr>
        <w:t>.</w:t>
      </w:r>
      <w:r w:rsidR="00883F93">
        <w:rPr>
          <w:rFonts w:eastAsia="宋体" w:hint="eastAsia"/>
          <w:color w:val="000000" w:themeColor="text1"/>
        </w:rPr>
        <w:t xml:space="preserve"> </w:t>
      </w:r>
      <w:r w:rsidR="00883F93">
        <w:rPr>
          <w:rFonts w:eastAsia="宋体" w:hint="eastAsia"/>
          <w:color w:val="000000" w:themeColor="text1"/>
        </w:rPr>
        <w:t>北京：机械工业出版社</w:t>
      </w:r>
      <w:r w:rsidR="00883F93">
        <w:rPr>
          <w:rFonts w:eastAsia="宋体" w:hint="eastAsia"/>
          <w:color w:val="000000" w:themeColor="text1"/>
        </w:rPr>
        <w:t>.</w:t>
      </w:r>
    </w:p>
    <w:p w:rsidR="0007367D" w:rsidRDefault="00A21FBF" w:rsidP="0079488B">
      <w:pPr>
        <w:widowControl/>
        <w:spacing w:beforeLines="50" w:afterLines="50"/>
        <w:ind w:firstLineChars="200" w:firstLine="560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2704EA" w:rsidRDefault="002704EA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E314DF" w:rsidRDefault="00E314D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E314DF" w:rsidRDefault="00E314D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64086A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:rsidR="00E314DF" w:rsidRDefault="00E314D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64086A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:rsidR="00E314DF" w:rsidRDefault="00E314DF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="0064086A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:rsidR="0007367D" w:rsidRDefault="00A21FBF" w:rsidP="0079488B">
      <w:pPr>
        <w:widowControl/>
        <w:spacing w:beforeLines="50" w:afterLines="5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07367D" w:rsidRDefault="00A21FBF" w:rsidP="0079488B">
      <w:pPr>
        <w:widowControl/>
        <w:spacing w:beforeLines="50" w:afterLines="50"/>
        <w:ind w:firstLineChars="200" w:firstLine="48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07367D" w:rsidRDefault="00A21FBF" w:rsidP="0079488B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6"/>
        <w:gridCol w:w="4820"/>
        <w:gridCol w:w="2239"/>
      </w:tblGrid>
      <w:tr w:rsidR="0007367D" w:rsidTr="00856457">
        <w:trPr>
          <w:trHeight w:val="567"/>
          <w:jc w:val="center"/>
        </w:trPr>
        <w:tc>
          <w:tcPr>
            <w:tcW w:w="1486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课程目标</w:t>
            </w:r>
          </w:p>
        </w:tc>
        <w:tc>
          <w:tcPr>
            <w:tcW w:w="4820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239" w:type="dxa"/>
            <w:vAlign w:val="center"/>
          </w:tcPr>
          <w:p w:rsidR="0007367D" w:rsidRDefault="00A21FBF" w:rsidP="0079488B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BC2BF1" w:rsidTr="00856457">
        <w:trPr>
          <w:trHeight w:val="567"/>
          <w:jc w:val="center"/>
        </w:trPr>
        <w:tc>
          <w:tcPr>
            <w:tcW w:w="1486" w:type="dxa"/>
            <w:vAlign w:val="center"/>
          </w:tcPr>
          <w:p w:rsidR="00BC2BF1" w:rsidRDefault="00BC2BF1" w:rsidP="0079488B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4820" w:type="dxa"/>
            <w:vAlign w:val="center"/>
          </w:tcPr>
          <w:p w:rsidR="00BC2BF1" w:rsidRDefault="00BC2BF1" w:rsidP="0079488B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科学研究的特征与方法</w:t>
            </w:r>
          </w:p>
        </w:tc>
        <w:tc>
          <w:tcPr>
            <w:tcW w:w="2239" w:type="dxa"/>
            <w:vAlign w:val="center"/>
          </w:tcPr>
          <w:p w:rsidR="00BC2BF1" w:rsidRDefault="00BC2BF1" w:rsidP="00E0132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BC2BF1" w:rsidRDefault="00BC2BF1" w:rsidP="00E0132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BC2BF1" w:rsidRDefault="00BC2BF1" w:rsidP="00E0132E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BC2BF1" w:rsidTr="00856457">
        <w:trPr>
          <w:trHeight w:val="567"/>
          <w:jc w:val="center"/>
        </w:trPr>
        <w:tc>
          <w:tcPr>
            <w:tcW w:w="1486" w:type="dxa"/>
            <w:vAlign w:val="center"/>
          </w:tcPr>
          <w:p w:rsidR="00BC2BF1" w:rsidRDefault="00BC2BF1" w:rsidP="0079488B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4820" w:type="dxa"/>
            <w:vAlign w:val="center"/>
          </w:tcPr>
          <w:p w:rsidR="00BC2BF1" w:rsidRDefault="00BC2BF1" w:rsidP="0079488B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消费者行为研究流程与范式、</w:t>
            </w:r>
            <w:r>
              <w:rPr>
                <w:rFonts w:hAnsi="宋体" w:cs="宋体" w:hint="eastAsia"/>
                <w:bCs/>
              </w:rPr>
              <w:t>价值与伦理</w:t>
            </w:r>
          </w:p>
        </w:tc>
        <w:tc>
          <w:tcPr>
            <w:tcW w:w="2239" w:type="dxa"/>
            <w:vAlign w:val="center"/>
          </w:tcPr>
          <w:p w:rsidR="00BC2BF1" w:rsidRDefault="00BC2BF1" w:rsidP="00E0132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BC2BF1" w:rsidRDefault="00BC2BF1" w:rsidP="00E0132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BC2BF1" w:rsidRDefault="00BC2BF1" w:rsidP="00E0132E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BC2BF1" w:rsidTr="00856457">
        <w:trPr>
          <w:trHeight w:val="567"/>
          <w:jc w:val="center"/>
        </w:trPr>
        <w:tc>
          <w:tcPr>
            <w:tcW w:w="1486" w:type="dxa"/>
            <w:vAlign w:val="center"/>
          </w:tcPr>
          <w:p w:rsidR="00BC2BF1" w:rsidRDefault="00BC2BF1" w:rsidP="0079488B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4820" w:type="dxa"/>
            <w:vAlign w:val="center"/>
          </w:tcPr>
          <w:p w:rsidR="00BC2BF1" w:rsidRDefault="00BC2BF1" w:rsidP="0079488B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 w:rsidRPr="009E1A3B">
              <w:rPr>
                <w:rFonts w:hAnsi="宋体" w:cs="宋体" w:hint="eastAsia"/>
              </w:rPr>
              <w:t>消费者行为研究</w:t>
            </w:r>
            <w:r w:rsidR="00856457">
              <w:rPr>
                <w:rFonts w:hAnsi="宋体" w:cs="宋体" w:hint="eastAsia"/>
                <w:bCs/>
              </w:rPr>
              <w:t>每一个具体流程的理论和方法</w:t>
            </w:r>
          </w:p>
        </w:tc>
        <w:tc>
          <w:tcPr>
            <w:tcW w:w="2239" w:type="dxa"/>
            <w:vAlign w:val="center"/>
          </w:tcPr>
          <w:p w:rsidR="00BC2BF1" w:rsidRDefault="00BC2BF1" w:rsidP="00E0132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BC2BF1" w:rsidRDefault="00BC2BF1" w:rsidP="00E0132E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BC2BF1" w:rsidRDefault="00BC2BF1" w:rsidP="00E0132E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07367D" w:rsidRDefault="00A21FBF" w:rsidP="0079488B">
      <w:pPr>
        <w:widowControl/>
        <w:spacing w:beforeLines="50" w:afterLines="50"/>
        <w:ind w:firstLineChars="200" w:firstLine="48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07367D" w:rsidRDefault="00A21FBF" w:rsidP="0079488B">
      <w:pPr>
        <w:widowControl/>
        <w:spacing w:beforeLines="50" w:afterLines="50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BC2BF1" w:rsidRDefault="00BC2BF1" w:rsidP="0079488B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07367D" w:rsidRDefault="00A21FBF" w:rsidP="0079488B">
      <w:pPr>
        <w:widowControl/>
        <w:spacing w:beforeLines="50" w:afterLines="50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:rsidR="0007367D" w:rsidRDefault="00A21FBF" w:rsidP="0079488B">
      <w:pPr>
        <w:widowControl/>
        <w:spacing w:beforeLines="50" w:afterLines="50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858"/>
        <w:gridCol w:w="905"/>
        <w:gridCol w:w="992"/>
        <w:gridCol w:w="3645"/>
      </w:tblGrid>
      <w:tr w:rsidR="0007367D" w:rsidTr="00E77096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7367D" w:rsidRDefault="00A21FBF" w:rsidP="0079488B">
            <w:pPr>
              <w:spacing w:beforeLines="50" w:afterLines="50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07367D" w:rsidRDefault="00A21FBF" w:rsidP="0079488B">
            <w:pPr>
              <w:spacing w:beforeLines="50" w:afterLines="50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992" w:type="dxa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E1C6B" w:rsidTr="00E77096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3645" w:type="dxa"/>
            <w:vMerge w:val="restart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总评达成度={0.3ｘ平时分目标成绩+0.1ｘ期中分目标成绩+0.6ｘ期末分目标成绩 }/分目标总分</w:t>
            </w:r>
          </w:p>
        </w:tc>
      </w:tr>
      <w:tr w:rsidR="002E1C6B" w:rsidTr="00E77096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3645" w:type="dxa"/>
            <w:vMerge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E1C6B" w:rsidTr="00E77096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2E1C6B" w:rsidRDefault="002E1C6B" w:rsidP="0079488B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3645" w:type="dxa"/>
            <w:vMerge/>
            <w:shd w:val="clear" w:color="auto" w:fill="auto"/>
            <w:vAlign w:val="center"/>
          </w:tcPr>
          <w:p w:rsidR="002E1C6B" w:rsidRDefault="002E1C6B" w:rsidP="0079488B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7367D" w:rsidRDefault="00A21FBF" w:rsidP="0079488B">
      <w:pPr>
        <w:widowControl/>
        <w:spacing w:beforeLines="50" w:afterLines="50"/>
        <w:ind w:firstLineChars="200" w:firstLine="48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984"/>
        <w:gridCol w:w="1843"/>
        <w:gridCol w:w="1779"/>
        <w:gridCol w:w="1779"/>
      </w:tblGrid>
      <w:tr w:rsidR="0007367D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07367D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07367D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07367D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07367D" w:rsidP="0079488B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7D" w:rsidRDefault="00A21FBF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856457" w:rsidTr="00856457">
        <w:trPr>
          <w:trHeight w:val="142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7" w:rsidRDefault="00856457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856457" w:rsidRDefault="00856457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非常全面、准确地掌握科学研究的特征并区分不同研究方法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比较全面、准确地掌握科学研究的特征，并区分不同研究方法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对科学研究的特征与不同研究方法的区分较为准确，但不够全面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基本正确地掌握科学研究的特征并区分不同研究方法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不能正确掌握科学研究的特征并区分不同研究方法</w:t>
            </w:r>
          </w:p>
        </w:tc>
      </w:tr>
      <w:tr w:rsidR="00856457" w:rsidTr="00856457">
        <w:trPr>
          <w:trHeight w:val="169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7" w:rsidRDefault="00856457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856457" w:rsidRDefault="00856457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消费者行为研究的流程与范式、价值与伦理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消费者行为研究的流程与范式、价值与伦理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对消费者行为研究的流程与范式、价值与伦理的理解较为准确，但不够深入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消费者行为研究的流程与范式、价值与伦理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消费者行为研究的流程与范式、价值与伦理</w:t>
            </w:r>
          </w:p>
        </w:tc>
      </w:tr>
      <w:tr w:rsidR="00856457" w:rsidTr="00856457">
        <w:trPr>
          <w:trHeight w:val="18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57" w:rsidRDefault="00856457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856457" w:rsidRDefault="00856457" w:rsidP="0079488B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消费者行为研究</w:t>
            </w:r>
            <w:r>
              <w:rPr>
                <w:rFonts w:hAnsi="宋体" w:cs="宋体" w:hint="eastAsia"/>
                <w:bCs/>
              </w:rPr>
              <w:t>每一个具体流程的理论和方法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消费者行为研究</w:t>
            </w:r>
            <w:r>
              <w:rPr>
                <w:rFonts w:hAnsi="宋体" w:cs="宋体" w:hint="eastAsia"/>
                <w:bCs/>
              </w:rPr>
              <w:t>每一个具体流程的理论和方法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消费者行为研究</w:t>
            </w:r>
            <w:r>
              <w:rPr>
                <w:rFonts w:hAnsi="宋体" w:cs="宋体" w:hint="eastAsia"/>
                <w:bCs/>
              </w:rPr>
              <w:t>每一个具体流程的理论和方法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222B40">
              <w:rPr>
                <w:rFonts w:ascii="宋体" w:eastAsia="宋体" w:hAnsi="宋体" w:cs="宋体" w:hint="eastAsia"/>
                <w:bCs/>
                <w:szCs w:val="20"/>
              </w:rPr>
              <w:t>消费者行为研究</w:t>
            </w:r>
            <w:r w:rsidR="00222B40">
              <w:rPr>
                <w:rFonts w:hAnsi="宋体" w:cs="宋体" w:hint="eastAsia"/>
                <w:bCs/>
              </w:rPr>
              <w:t>每一个具体流程的理论和方法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57" w:rsidRDefault="00856457" w:rsidP="0079488B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222B40">
              <w:rPr>
                <w:rFonts w:ascii="宋体" w:eastAsia="宋体" w:hAnsi="宋体" w:cs="宋体" w:hint="eastAsia"/>
                <w:bCs/>
                <w:szCs w:val="20"/>
              </w:rPr>
              <w:t>消费者行为研究</w:t>
            </w:r>
            <w:r w:rsidR="00222B40">
              <w:rPr>
                <w:rFonts w:hAnsi="宋体" w:cs="宋体" w:hint="eastAsia"/>
                <w:bCs/>
              </w:rPr>
              <w:t>每一个具体流程的理论和方法</w:t>
            </w:r>
          </w:p>
        </w:tc>
      </w:tr>
    </w:tbl>
    <w:p w:rsidR="0007367D" w:rsidRDefault="0007367D">
      <w:pPr>
        <w:widowControl/>
        <w:jc w:val="left"/>
        <w:rPr>
          <w:rFonts w:ascii="宋体" w:eastAsia="宋体" w:hAnsi="宋体"/>
        </w:rPr>
      </w:pPr>
    </w:p>
    <w:sectPr w:rsidR="0007367D" w:rsidSect="00564D35">
      <w:footerReference w:type="default" r:id="rId7"/>
      <w:pgSz w:w="11906" w:h="16838"/>
      <w:pgMar w:top="1440" w:right="1134" w:bottom="1440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331" w:rsidRDefault="00562331" w:rsidP="00564D35">
      <w:r>
        <w:separator/>
      </w:r>
    </w:p>
  </w:endnote>
  <w:endnote w:type="continuationSeparator" w:id="0">
    <w:p w:rsidR="00562331" w:rsidRDefault="00562331" w:rsidP="00564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imesNewRomanPSMT">
    <w:altName w:val="Meiryo"/>
    <w:charset w:val="80"/>
    <w:family w:val="auto"/>
    <w:pitch w:val="default"/>
    <w:sig w:usb0="00000000" w:usb1="00000000" w:usb2="00000010" w:usb3="00000000" w:csb0="0002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35" w:rsidRDefault="00564D35">
    <w:pPr>
      <w:pStyle w:val="a5"/>
      <w:jc w:val="center"/>
    </w:pPr>
  </w:p>
  <w:p w:rsidR="00564D35" w:rsidRDefault="00564D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331" w:rsidRDefault="00562331" w:rsidP="00564D35">
      <w:r>
        <w:separator/>
      </w:r>
    </w:p>
  </w:footnote>
  <w:footnote w:type="continuationSeparator" w:id="0">
    <w:p w:rsidR="00562331" w:rsidRDefault="00562331" w:rsidP="00564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724"/>
    <w:rsid w:val="00003316"/>
    <w:rsid w:val="00017825"/>
    <w:rsid w:val="00022CBB"/>
    <w:rsid w:val="0007367D"/>
    <w:rsid w:val="00077A5F"/>
    <w:rsid w:val="000A400B"/>
    <w:rsid w:val="000F054A"/>
    <w:rsid w:val="001365E4"/>
    <w:rsid w:val="001C1AD3"/>
    <w:rsid w:val="001D1AF5"/>
    <w:rsid w:val="001E2F0A"/>
    <w:rsid w:val="001E5724"/>
    <w:rsid w:val="00222B40"/>
    <w:rsid w:val="00242673"/>
    <w:rsid w:val="002510F1"/>
    <w:rsid w:val="002704EA"/>
    <w:rsid w:val="002740F2"/>
    <w:rsid w:val="00280BDF"/>
    <w:rsid w:val="00285327"/>
    <w:rsid w:val="002A7568"/>
    <w:rsid w:val="002B0FEA"/>
    <w:rsid w:val="002E1C6B"/>
    <w:rsid w:val="00313A87"/>
    <w:rsid w:val="003206BD"/>
    <w:rsid w:val="00322986"/>
    <w:rsid w:val="00324DD6"/>
    <w:rsid w:val="0034254B"/>
    <w:rsid w:val="00347F47"/>
    <w:rsid w:val="003851B2"/>
    <w:rsid w:val="0038665C"/>
    <w:rsid w:val="0040043F"/>
    <w:rsid w:val="004070CF"/>
    <w:rsid w:val="00443C38"/>
    <w:rsid w:val="0044685E"/>
    <w:rsid w:val="00454B7C"/>
    <w:rsid w:val="00491B3E"/>
    <w:rsid w:val="00497165"/>
    <w:rsid w:val="004B6ABE"/>
    <w:rsid w:val="00502C7C"/>
    <w:rsid w:val="00512C69"/>
    <w:rsid w:val="00562331"/>
    <w:rsid w:val="00564D35"/>
    <w:rsid w:val="005A0378"/>
    <w:rsid w:val="005A6FCB"/>
    <w:rsid w:val="005D5E62"/>
    <w:rsid w:val="005F0F20"/>
    <w:rsid w:val="0064086A"/>
    <w:rsid w:val="00665621"/>
    <w:rsid w:val="00692813"/>
    <w:rsid w:val="006A13A9"/>
    <w:rsid w:val="006D367B"/>
    <w:rsid w:val="006D6032"/>
    <w:rsid w:val="006E4F82"/>
    <w:rsid w:val="006F64C9"/>
    <w:rsid w:val="00716081"/>
    <w:rsid w:val="00720181"/>
    <w:rsid w:val="00762D15"/>
    <w:rsid w:val="007639A2"/>
    <w:rsid w:val="0079488B"/>
    <w:rsid w:val="007A6AE2"/>
    <w:rsid w:val="007C379D"/>
    <w:rsid w:val="007C62ED"/>
    <w:rsid w:val="007C63E8"/>
    <w:rsid w:val="007E39E3"/>
    <w:rsid w:val="00807A66"/>
    <w:rsid w:val="008128AD"/>
    <w:rsid w:val="008210F0"/>
    <w:rsid w:val="008560E2"/>
    <w:rsid w:val="00856457"/>
    <w:rsid w:val="00883F93"/>
    <w:rsid w:val="00886EBF"/>
    <w:rsid w:val="008C6AD8"/>
    <w:rsid w:val="00906443"/>
    <w:rsid w:val="00972FA8"/>
    <w:rsid w:val="009D7163"/>
    <w:rsid w:val="009E1A3B"/>
    <w:rsid w:val="00A03807"/>
    <w:rsid w:val="00A03BBD"/>
    <w:rsid w:val="00A21FBF"/>
    <w:rsid w:val="00A3021D"/>
    <w:rsid w:val="00A61EFD"/>
    <w:rsid w:val="00A669AA"/>
    <w:rsid w:val="00A949C5"/>
    <w:rsid w:val="00AA4570"/>
    <w:rsid w:val="00AA630A"/>
    <w:rsid w:val="00AE3D1A"/>
    <w:rsid w:val="00AE6DC8"/>
    <w:rsid w:val="00B03909"/>
    <w:rsid w:val="00B10760"/>
    <w:rsid w:val="00B40ECD"/>
    <w:rsid w:val="00B47312"/>
    <w:rsid w:val="00B76AFA"/>
    <w:rsid w:val="00BA23F0"/>
    <w:rsid w:val="00BB50B1"/>
    <w:rsid w:val="00BC2BF1"/>
    <w:rsid w:val="00BD14FA"/>
    <w:rsid w:val="00BF4872"/>
    <w:rsid w:val="00C00798"/>
    <w:rsid w:val="00C01AC5"/>
    <w:rsid w:val="00C14F61"/>
    <w:rsid w:val="00C54636"/>
    <w:rsid w:val="00CA53B2"/>
    <w:rsid w:val="00CE30DF"/>
    <w:rsid w:val="00D02F99"/>
    <w:rsid w:val="00D13271"/>
    <w:rsid w:val="00D14471"/>
    <w:rsid w:val="00D1735D"/>
    <w:rsid w:val="00D371C3"/>
    <w:rsid w:val="00D417A1"/>
    <w:rsid w:val="00D504B7"/>
    <w:rsid w:val="00D67523"/>
    <w:rsid w:val="00D715F7"/>
    <w:rsid w:val="00D97EDC"/>
    <w:rsid w:val="00DD7B5F"/>
    <w:rsid w:val="00DE21ED"/>
    <w:rsid w:val="00DE7849"/>
    <w:rsid w:val="00E01A32"/>
    <w:rsid w:val="00E05E8B"/>
    <w:rsid w:val="00E21E8E"/>
    <w:rsid w:val="00E314DF"/>
    <w:rsid w:val="00E355CA"/>
    <w:rsid w:val="00E366AB"/>
    <w:rsid w:val="00E76E34"/>
    <w:rsid w:val="00E77096"/>
    <w:rsid w:val="00ED7F81"/>
    <w:rsid w:val="00EE41FD"/>
    <w:rsid w:val="00F10154"/>
    <w:rsid w:val="00F56396"/>
    <w:rsid w:val="00F637BA"/>
    <w:rsid w:val="00F77B29"/>
    <w:rsid w:val="00F839B7"/>
    <w:rsid w:val="00F90768"/>
    <w:rsid w:val="00FB77A1"/>
    <w:rsid w:val="00FC24B5"/>
    <w:rsid w:val="00FD76FD"/>
    <w:rsid w:val="232A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07367D"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sid w:val="000736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73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73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073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sid w:val="0007367D"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rsid w:val="0007367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7367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7367D"/>
    <w:rPr>
      <w:sz w:val="18"/>
      <w:szCs w:val="18"/>
    </w:rPr>
  </w:style>
  <w:style w:type="paragraph" w:styleId="a8">
    <w:name w:val="List Paragraph"/>
    <w:basedOn w:val="a"/>
    <w:uiPriority w:val="34"/>
    <w:qFormat/>
    <w:rsid w:val="00491B3E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">
    <w:name w:val="无间隔1"/>
    <w:uiPriority w:val="1"/>
    <w:qFormat/>
    <w:rsid w:val="00B76A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932</Words>
  <Characters>5316</Characters>
  <Application>Microsoft Office Word</Application>
  <DocSecurity>0</DocSecurity>
  <Lines>44</Lines>
  <Paragraphs>12</Paragraphs>
  <ScaleCrop>false</ScaleCrop>
  <Company>P R C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99</cp:revision>
  <cp:lastPrinted>2020-12-24T07:17:00Z</cp:lastPrinted>
  <dcterms:created xsi:type="dcterms:W3CDTF">2020-12-08T08:33:00Z</dcterms:created>
  <dcterms:modified xsi:type="dcterms:W3CDTF">2023-08-14T01:44:00Z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