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《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报关实务</w:t>
      </w:r>
      <w:r>
        <w:rPr>
          <w:rFonts w:hint="eastAsia" w:ascii="黑体" w:hAnsi="黑体" w:eastAsia="黑体"/>
          <w:color w:val="auto"/>
          <w:sz w:val="32"/>
          <w:szCs w:val="32"/>
        </w:rPr>
        <w:t>》课程教学大纲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hAnsi="宋体" w:eastAsia="黑体" w:cs="宋体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sz w:val="28"/>
          <w:szCs w:val="28"/>
        </w:rPr>
        <w:t>一、课程基本信息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P</w:t>
            </w:r>
            <w:r>
              <w:rPr>
                <w:rFonts w:hint="eastAsia" w:ascii="宋体" w:hAnsi="宋体" w:eastAsia="宋体"/>
                <w:color w:val="auto"/>
              </w:rPr>
              <w:t xml:space="preserve">ractice of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color w:val="auto"/>
              </w:rPr>
              <w:t xml:space="preserve">ustoms 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D</w:t>
            </w:r>
            <w:r>
              <w:rPr>
                <w:rFonts w:hint="eastAsia" w:ascii="宋体" w:hAnsi="宋体" w:eastAsia="宋体"/>
                <w:color w:val="auto"/>
              </w:rPr>
              <w:t>eclaration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IETT1016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专业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选</w:t>
            </w:r>
            <w:r>
              <w:rPr>
                <w:rFonts w:hint="eastAsia" w:ascii="宋体" w:hAnsi="宋体" w:eastAsia="宋体"/>
                <w:color w:val="auto"/>
              </w:rPr>
              <w:t>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国际经济与贸易专业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张晨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《中国海关报关专业教材》</w:t>
            </w:r>
            <w:r>
              <w:rPr>
                <w:rFonts w:hint="eastAsia" w:ascii="宋体" w:hAnsi="宋体" w:eastAsia="宋体" w:cs="宋体"/>
                <w:color w:val="auto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中国海关出版社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u w:val="none"/>
                <w:lang w:val="en-US" w:eastAsia="zh-CN"/>
              </w:rPr>
              <w:t>2020版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b/>
          <w:color w:val="auto"/>
          <w:sz w:val="28"/>
          <w:szCs w:val="28"/>
        </w:rPr>
        <w:t>二、课程目标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color w:val="auto"/>
          <w:sz w:val="24"/>
          <w:szCs w:val="24"/>
        </w:rPr>
        <w:t>总体目标：</w:t>
      </w:r>
      <w:r>
        <w:rPr>
          <w:rFonts w:hint="eastAsia" w:hAnsi="宋体" w:eastAsia="黑体" w:cs="宋体"/>
          <w:color w:val="auto"/>
          <w:szCs w:val="21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color w:val="auto"/>
          <w:lang w:eastAsia="zh-CN"/>
        </w:rPr>
      </w:pPr>
      <w:r>
        <w:rPr>
          <w:rFonts w:hint="eastAsia" w:ascii="宋体"/>
          <w:color w:val="auto"/>
        </w:rPr>
        <w:t>报关是国际货物贸易过程中不可或缺的环节</w:t>
      </w:r>
      <w:r>
        <w:rPr>
          <w:rFonts w:hint="eastAsia"/>
          <w:color w:val="auto"/>
          <w:lang w:eastAsia="zh-CN"/>
        </w:rPr>
        <w:t>，</w:t>
      </w:r>
      <w:r>
        <w:rPr>
          <w:rFonts w:hint="eastAsia" w:hAnsi="宋体" w:cs="宋体"/>
          <w:color w:val="auto"/>
          <w:lang w:eastAsia="zh-CN"/>
        </w:rPr>
        <w:t>作为</w:t>
      </w:r>
      <w:r>
        <w:rPr>
          <w:rFonts w:hint="eastAsia" w:hAnsi="宋体" w:cs="宋体"/>
          <w:color w:val="auto"/>
          <w:lang w:val="en-US" w:eastAsia="zh-CN"/>
        </w:rPr>
        <w:t>国际经济与贸易专业的专业选修课</w:t>
      </w:r>
      <w:r>
        <w:rPr>
          <w:rFonts w:hint="eastAsia" w:hAnsi="宋体" w:cs="宋体"/>
          <w:color w:val="auto"/>
          <w:lang w:eastAsia="zh-CN"/>
        </w:rPr>
        <w:t>，本课程旨在让</w:t>
      </w:r>
      <w:r>
        <w:rPr>
          <w:rFonts w:hint="eastAsia" w:hAnsi="宋体" w:cs="宋体"/>
          <w:color w:val="auto"/>
          <w:lang w:val="en-US" w:eastAsia="zh-CN"/>
        </w:rPr>
        <w:t>学生知晓</w:t>
      </w:r>
      <w:r>
        <w:rPr>
          <w:rFonts w:hint="eastAsia" w:ascii="宋体"/>
          <w:bCs/>
          <w:color w:val="auto"/>
        </w:rPr>
        <w:t>海关管理制度、我国对外贸易管制制度，</w:t>
      </w:r>
      <w:r>
        <w:rPr>
          <w:rFonts w:hint="eastAsia"/>
          <w:bCs/>
          <w:color w:val="auto"/>
          <w:lang w:val="en-US" w:eastAsia="zh-CN"/>
        </w:rPr>
        <w:t>掌握</w:t>
      </w:r>
      <w:r>
        <w:rPr>
          <w:rFonts w:hint="eastAsia" w:ascii="宋体"/>
          <w:bCs/>
          <w:color w:val="auto"/>
        </w:rPr>
        <w:t>进出口货物报关实务的基本概念、</w:t>
      </w:r>
      <w:r>
        <w:rPr>
          <w:rFonts w:hint="eastAsia" w:ascii="宋体" w:hAnsi="宋体"/>
          <w:color w:val="auto"/>
        </w:rPr>
        <w:t>海关监管货物通关与管理</w:t>
      </w:r>
      <w:r>
        <w:rPr>
          <w:rFonts w:hint="eastAsia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进出口商品归类</w:t>
      </w:r>
      <w:r>
        <w:rPr>
          <w:rFonts w:hint="eastAsia" w:hAnsi="宋体"/>
          <w:color w:val="auto"/>
          <w:lang w:eastAsia="zh-CN"/>
        </w:rPr>
        <w:t>、</w:t>
      </w:r>
      <w:r>
        <w:rPr>
          <w:rFonts w:hint="eastAsia" w:ascii="宋体" w:hAnsi="宋体"/>
          <w:color w:val="auto"/>
        </w:rPr>
        <w:t>进出口税费</w:t>
      </w:r>
      <w:r>
        <w:rPr>
          <w:rFonts w:hint="eastAsia" w:hAnsi="宋体"/>
          <w:color w:val="auto"/>
          <w:lang w:val="en-US" w:eastAsia="zh-CN"/>
        </w:rPr>
        <w:t>的计算与征收以及</w:t>
      </w:r>
      <w:r>
        <w:rPr>
          <w:rFonts w:hint="eastAsia" w:ascii="宋体" w:hAnsi="宋体"/>
          <w:color w:val="auto"/>
        </w:rPr>
        <w:t>进出口货物报关单</w:t>
      </w:r>
      <w:r>
        <w:rPr>
          <w:rFonts w:hint="eastAsia" w:hAnsi="宋体"/>
          <w:color w:val="auto"/>
          <w:lang w:val="en-US" w:eastAsia="zh-CN"/>
        </w:rPr>
        <w:t>缮</w:t>
      </w:r>
      <w:r>
        <w:rPr>
          <w:rFonts w:hint="eastAsia" w:ascii="宋体" w:hAnsi="宋体"/>
          <w:color w:val="auto"/>
        </w:rPr>
        <w:t>制</w:t>
      </w:r>
      <w:r>
        <w:rPr>
          <w:rFonts w:hint="eastAsia" w:hAnsi="宋体"/>
          <w:color w:val="auto"/>
          <w:lang w:eastAsia="zh-CN"/>
        </w:rPr>
        <w:t>，</w:t>
      </w:r>
      <w:r>
        <w:rPr>
          <w:rFonts w:hint="eastAsia" w:hAnsi="宋体" w:cs="宋体"/>
          <w:color w:val="auto"/>
          <w:lang w:val="en-US" w:eastAsia="zh-CN"/>
        </w:rPr>
        <w:t>提高分析和解决析进出口货物报关与通关过程中出现问题的能力，</w:t>
      </w:r>
      <w:r>
        <w:rPr>
          <w:rFonts w:hint="eastAsia" w:hAnsi="宋体" w:cs="宋体"/>
          <w:color w:val="auto"/>
          <w:lang w:eastAsia="zh-CN"/>
        </w:rPr>
        <w:t>为</w:t>
      </w:r>
      <w:r>
        <w:rPr>
          <w:rFonts w:hint="eastAsia" w:hAnsi="宋体" w:cs="宋体"/>
          <w:color w:val="auto"/>
          <w:lang w:val="en-US" w:eastAsia="zh-CN"/>
        </w:rPr>
        <w:t>完成国际贸易业务</w:t>
      </w:r>
      <w:r>
        <w:rPr>
          <w:rFonts w:hint="eastAsia" w:hAnsi="宋体" w:cs="宋体"/>
          <w:color w:val="auto"/>
          <w:lang w:eastAsia="zh-CN"/>
        </w:rPr>
        <w:t>奠定基础，培养学生的社会责任感和践行社会主义核心价值观的能力，使学生兼具人文精神和科学素养。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宋体"/>
          <w:color w:val="auto"/>
          <w:sz w:val="24"/>
          <w:szCs w:val="24"/>
        </w:rPr>
        <w:t>二</w:t>
      </w:r>
      <w:r>
        <w:rPr>
          <w:rFonts w:hint="eastAsia" w:ascii="黑体" w:hAnsi="黑体" w:eastAsia="黑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宋体"/>
          <w:color w:val="auto"/>
          <w:sz w:val="24"/>
          <w:szCs w:val="24"/>
        </w:rPr>
        <w:t>课程目标：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rPr>
          <w:rFonts w:hint="eastAsia" w:hAnsi="宋体" w:eastAsia="宋体" w:cs="宋体"/>
          <w:b/>
          <w:color w:val="auto"/>
          <w:lang w:eastAsia="zh-CN"/>
        </w:rPr>
      </w:pPr>
      <w:r>
        <w:rPr>
          <w:rFonts w:hint="eastAsia" w:hAnsi="宋体" w:cs="宋体"/>
          <w:b/>
          <w:color w:val="auto"/>
          <w:lang w:val="en-US" w:eastAsia="zh-CN"/>
        </w:rPr>
        <w:t xml:space="preserve">    </w:t>
      </w:r>
      <w:r>
        <w:rPr>
          <w:rFonts w:hint="eastAsia" w:hAnsi="宋体" w:cs="宋体"/>
          <w:b/>
          <w:color w:val="auto"/>
        </w:rPr>
        <w:t>课程目标</w:t>
      </w:r>
      <w:r>
        <w:rPr>
          <w:rFonts w:hint="eastAsia" w:hAnsi="宋体" w:cs="宋体"/>
          <w:b/>
          <w:color w:val="auto"/>
          <w:lang w:val="en-US" w:eastAsia="zh-CN"/>
        </w:rPr>
        <w:t>1</w:t>
      </w:r>
      <w:r>
        <w:rPr>
          <w:rFonts w:hint="eastAsia" w:hAnsi="宋体" w:cs="宋体"/>
          <w:b/>
          <w:color w:val="auto"/>
        </w:rPr>
        <w:t>：</w:t>
      </w:r>
      <w:r>
        <w:rPr>
          <w:rFonts w:hint="eastAsia" w:hAnsi="宋体" w:cs="宋体"/>
          <w:b/>
          <w:color w:val="auto"/>
          <w:lang w:eastAsia="zh-CN"/>
        </w:rPr>
        <w:t>通过学习</w:t>
      </w:r>
      <w:r>
        <w:rPr>
          <w:rFonts w:hint="eastAsia" w:hAnsi="宋体" w:cs="宋体"/>
          <w:b/>
          <w:color w:val="auto"/>
          <w:lang w:val="en-US" w:eastAsia="zh-CN"/>
        </w:rPr>
        <w:t>海关的管理、我国对外贸易管制以及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与报关工作相关的海关法律制度</w:t>
      </w:r>
      <w:r>
        <w:rPr>
          <w:rFonts w:hint="eastAsia" w:hAnsi="宋体" w:cs="宋体"/>
          <w:b/>
          <w:color w:val="auto"/>
          <w:lang w:val="en-US" w:eastAsia="zh-CN"/>
        </w:rPr>
        <w:t>，</w:t>
      </w:r>
      <w:r>
        <w:rPr>
          <w:rFonts w:hint="eastAsia" w:hAnsi="宋体" w:cs="宋体"/>
          <w:b/>
          <w:color w:val="auto"/>
          <w:lang w:eastAsia="zh-CN"/>
        </w:rPr>
        <w:t>理解</w:t>
      </w:r>
      <w:r>
        <w:rPr>
          <w:rFonts w:hint="eastAsia" w:hAnsi="宋体" w:cs="宋体"/>
          <w:b/>
          <w:color w:val="auto"/>
          <w:lang w:val="en-US" w:eastAsia="zh-CN"/>
        </w:rPr>
        <w:t>我国海关的性质</w:t>
      </w:r>
      <w:r>
        <w:rPr>
          <w:rFonts w:hint="eastAsia" w:hAnsi="宋体" w:cs="宋体"/>
          <w:b/>
          <w:color w:val="auto"/>
          <w:lang w:eastAsia="zh-CN"/>
        </w:rPr>
        <w:t>、</w:t>
      </w:r>
      <w:r>
        <w:rPr>
          <w:rFonts w:hint="eastAsia" w:hAnsi="宋体" w:cs="宋体"/>
          <w:b/>
          <w:color w:val="auto"/>
          <w:lang w:val="en-US" w:eastAsia="zh-CN"/>
        </w:rPr>
        <w:t>任务、管理体制与机构、海关权力、我国海关的法律体系，知晓我国对外贸易管制制度的主要内容及管制措施，熟悉并理解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与报关工作相关的海关法律制度</w:t>
      </w:r>
      <w:r>
        <w:rPr>
          <w:rFonts w:hint="eastAsia" w:hAnsi="宋体" w:cs="宋体"/>
          <w:b/>
          <w:color w:val="auto"/>
          <w:lang w:val="en-US" w:eastAsia="zh-CN"/>
        </w:rPr>
        <w:t>，</w:t>
      </w:r>
      <w:r>
        <w:rPr>
          <w:rFonts w:hint="eastAsia" w:hAnsi="宋体" w:cs="宋体"/>
          <w:b/>
          <w:color w:val="auto"/>
          <w:lang w:eastAsia="zh-CN"/>
        </w:rPr>
        <w:t>培养学生的社会责任感和践行社会主义核心价值观的能力。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 xml:space="preserve">1.1 </w:t>
      </w:r>
      <w:r>
        <w:rPr>
          <w:rFonts w:hint="eastAsia" w:hAnsi="宋体" w:cs="宋体"/>
          <w:b w:val="0"/>
          <w:bCs/>
          <w:color w:val="auto"/>
          <w:lang w:eastAsia="zh-CN"/>
        </w:rPr>
        <w:t>理解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>我国海关的性质</w:t>
      </w:r>
      <w:r>
        <w:rPr>
          <w:rFonts w:hint="eastAsia" w:hAnsi="宋体" w:cs="宋体"/>
          <w:b w:val="0"/>
          <w:bCs/>
          <w:color w:val="auto"/>
          <w:lang w:eastAsia="zh-CN"/>
        </w:rPr>
        <w:t>、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>任务、管理体制与机构、海关权力、我国海关的法律体系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b w:val="0"/>
          <w:bCs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1.</w:t>
      </w:r>
      <w:r>
        <w:rPr>
          <w:rFonts w:hint="eastAsia" w:hAnsi="宋体" w:cs="宋体"/>
          <w:color w:val="auto"/>
        </w:rPr>
        <w:t>2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>知晓我国对外贸易管制制度的主要内容及管制措施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b w:val="0"/>
          <w:bCs/>
          <w:color w:val="auto"/>
          <w:lang w:val="en-US" w:eastAsia="zh-CN"/>
        </w:rPr>
      </w:pPr>
      <w:r>
        <w:rPr>
          <w:rFonts w:hint="eastAsia" w:hAnsi="宋体" w:cs="宋体"/>
          <w:b w:val="0"/>
          <w:bCs/>
          <w:color w:val="auto"/>
          <w:lang w:val="en-US" w:eastAsia="zh-CN"/>
        </w:rPr>
        <w:t xml:space="preserve">1.3 </w:t>
      </w:r>
      <w:r>
        <w:rPr>
          <w:rFonts w:hint="eastAsia" w:hAnsi="宋体" w:cs="宋体"/>
          <w:b w:val="0"/>
          <w:bCs/>
          <w:color w:val="auto"/>
          <w:lang w:eastAsia="zh-CN"/>
        </w:rPr>
        <w:t>熟悉并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>理解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与报关工作相关的海关法律制度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color w:val="auto"/>
          <w:lang w:eastAsia="zh-CN"/>
        </w:rPr>
      </w:pPr>
      <w:r>
        <w:rPr>
          <w:rFonts w:hint="eastAsia" w:hAnsi="宋体" w:cs="宋体"/>
          <w:b/>
          <w:color w:val="auto"/>
        </w:rPr>
        <w:t>课程目标</w:t>
      </w:r>
      <w:r>
        <w:rPr>
          <w:rFonts w:hint="eastAsia" w:hAnsi="宋体" w:cs="宋体"/>
          <w:b/>
          <w:color w:val="auto"/>
          <w:lang w:val="en-US" w:eastAsia="zh-CN"/>
        </w:rPr>
        <w:t>2</w:t>
      </w:r>
      <w:r>
        <w:rPr>
          <w:rFonts w:hint="eastAsia" w:hAnsi="宋体" w:cs="宋体"/>
          <w:b/>
          <w:color w:val="auto"/>
        </w:rPr>
        <w:t>：</w:t>
      </w:r>
      <w:r>
        <w:rPr>
          <w:rFonts w:hint="eastAsia" w:hAnsi="宋体" w:cs="宋体"/>
          <w:b/>
          <w:color w:val="auto"/>
          <w:lang w:eastAsia="zh-CN"/>
        </w:rPr>
        <w:t>通过学习</w:t>
      </w:r>
      <w:r>
        <w:rPr>
          <w:rFonts w:hint="eastAsia" w:hAnsi="宋体" w:cs="宋体"/>
          <w:b/>
          <w:color w:val="auto"/>
          <w:lang w:val="en-US" w:eastAsia="zh-CN"/>
        </w:rPr>
        <w:t>报关、海关监管货物的含义、分类以及进出境货物海关监管的作业程序</w:t>
      </w:r>
      <w:r>
        <w:rPr>
          <w:rFonts w:hint="eastAsia" w:hAnsi="宋体" w:cs="宋体"/>
          <w:b/>
          <w:color w:val="auto"/>
          <w:lang w:eastAsia="zh-CN"/>
        </w:rPr>
        <w:t>，</w:t>
      </w:r>
      <w:r>
        <w:rPr>
          <w:rFonts w:hint="eastAsia" w:hAnsi="宋体" w:cs="宋体"/>
          <w:b/>
          <w:color w:val="auto"/>
          <w:lang w:eastAsia="zh-CN"/>
        </w:rPr>
        <w:t>记忆并理解</w:t>
      </w:r>
      <w:r>
        <w:rPr>
          <w:rFonts w:hint="eastAsia" w:hAnsi="宋体" w:cs="宋体"/>
          <w:b/>
          <w:color w:val="auto"/>
          <w:lang w:val="en-US" w:eastAsia="zh-CN"/>
        </w:rPr>
        <w:t>报关与海关监管的基础理论、基本知识</w:t>
      </w:r>
      <w:r>
        <w:rPr>
          <w:rFonts w:hint="eastAsia" w:hAnsi="宋体" w:cs="宋体"/>
          <w:b/>
          <w:color w:val="auto"/>
          <w:lang w:eastAsia="zh-CN"/>
        </w:rPr>
        <w:t>，</w:t>
      </w:r>
      <w:r>
        <w:rPr>
          <w:rFonts w:hint="eastAsia" w:hAnsi="宋体" w:cs="宋体"/>
          <w:b/>
          <w:bCs/>
          <w:color w:val="auto"/>
          <w:lang w:eastAsia="zh-CN"/>
        </w:rPr>
        <w:t>提高学生的研究能力、研究素养和专业认同感</w:t>
      </w:r>
      <w:r>
        <w:rPr>
          <w:rFonts w:hint="eastAsia" w:hAnsi="宋体" w:cs="宋体"/>
          <w:b/>
          <w:color w:val="auto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2.</w:t>
      </w:r>
      <w:r>
        <w:rPr>
          <w:rFonts w:hint="eastAsia" w:hAnsi="宋体" w:cs="宋体"/>
          <w:color w:val="auto"/>
        </w:rPr>
        <w:t>1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color w:val="auto"/>
          <w:lang w:eastAsia="zh-CN"/>
        </w:rPr>
        <w:t>记忆并理解</w:t>
      </w:r>
      <w:r>
        <w:rPr>
          <w:rFonts w:hint="eastAsia" w:hAnsi="宋体" w:cs="宋体"/>
          <w:color w:val="auto"/>
          <w:lang w:val="en-US" w:eastAsia="zh-CN"/>
        </w:rPr>
        <w:t>报关的基本理论、基本知识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2.</w:t>
      </w:r>
      <w:r>
        <w:rPr>
          <w:rFonts w:hint="eastAsia" w:hAnsi="宋体" w:cs="宋体"/>
          <w:color w:val="auto"/>
        </w:rPr>
        <w:t>2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color w:val="auto"/>
          <w:lang w:eastAsia="zh-CN"/>
        </w:rPr>
        <w:t>记忆并理解</w:t>
      </w:r>
      <w:r>
        <w:rPr>
          <w:rFonts w:hint="eastAsia" w:hAnsi="宋体" w:cs="宋体"/>
          <w:color w:val="auto"/>
          <w:lang w:val="en-US" w:eastAsia="zh-CN"/>
        </w:rPr>
        <w:t>海关监管的基本理论、基本知识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hAnsi="宋体" w:cs="宋体"/>
          <w:b/>
          <w:color w:val="auto"/>
        </w:rPr>
        <w:t>课程目标3：</w:t>
      </w:r>
      <w:r>
        <w:rPr>
          <w:rFonts w:hint="eastAsia" w:hAnsi="宋体" w:cs="宋体"/>
          <w:b/>
          <w:bCs w:val="0"/>
          <w:color w:val="auto"/>
          <w:lang w:eastAsia="zh-CN"/>
        </w:rPr>
        <w:t>通过学习</w:t>
      </w:r>
      <w:r>
        <w:rPr>
          <w:rFonts w:hint="eastAsia" w:hAnsi="宋体" w:cs="宋体"/>
          <w:b/>
          <w:bCs w:val="0"/>
          <w:color w:val="auto"/>
          <w:lang w:val="en-US" w:eastAsia="zh-CN"/>
        </w:rPr>
        <w:t>进出口商品归类、进出口税费以及进出口货物报关单</w:t>
      </w:r>
      <w:r>
        <w:rPr>
          <w:rFonts w:hint="eastAsia" w:hAnsi="宋体" w:cs="宋体"/>
          <w:b/>
          <w:bCs w:val="0"/>
          <w:color w:val="auto"/>
          <w:lang w:eastAsia="zh-CN"/>
        </w:rPr>
        <w:t>，</w:t>
      </w:r>
      <w:r>
        <w:rPr>
          <w:rFonts w:hint="eastAsia" w:hAnsi="宋体" w:cs="宋体"/>
          <w:b/>
          <w:bCs w:val="0"/>
          <w:color w:val="auto"/>
          <w:lang w:val="en-US" w:eastAsia="zh-CN"/>
        </w:rPr>
        <w:t>培养学生掌握海关通关过程中进行商品归类</w:t>
      </w:r>
      <w:r>
        <w:rPr>
          <w:rFonts w:hint="eastAsia" w:hAnsi="宋体" w:cs="宋体"/>
          <w:b/>
          <w:bCs w:val="0"/>
          <w:color w:val="auto"/>
          <w:lang w:eastAsia="zh-CN"/>
        </w:rPr>
        <w:t>、</w:t>
      </w:r>
      <w:r>
        <w:rPr>
          <w:rFonts w:hint="eastAsia" w:hAnsi="宋体" w:cs="宋体"/>
          <w:b/>
          <w:bCs w:val="0"/>
          <w:color w:val="auto"/>
          <w:lang w:val="en-US" w:eastAsia="zh-CN"/>
        </w:rPr>
        <w:t>进出口税费的计算、进出口货物报关单缮制技能，</w:t>
      </w:r>
      <w:r>
        <w:rPr>
          <w:rFonts w:hint="eastAsia" w:eastAsia="宋体"/>
          <w:b/>
          <w:bCs w:val="0"/>
          <w:color w:val="auto"/>
        </w:rPr>
        <w:t>提升学生在</w:t>
      </w:r>
      <w:r>
        <w:rPr>
          <w:rFonts w:hint="eastAsia"/>
          <w:b/>
          <w:bCs w:val="0"/>
          <w:color w:val="auto"/>
          <w:lang w:val="en-US" w:eastAsia="zh-CN"/>
        </w:rPr>
        <w:t>报关和海关通关过程</w:t>
      </w:r>
      <w:r>
        <w:rPr>
          <w:rFonts w:hint="eastAsia" w:eastAsia="宋体"/>
          <w:b/>
          <w:bCs w:val="0"/>
          <w:color w:val="auto"/>
          <w:lang w:val="en-US" w:eastAsia="zh-CN"/>
        </w:rPr>
        <w:t>中</w:t>
      </w:r>
      <w:r>
        <w:rPr>
          <w:rFonts w:hint="eastAsia" w:eastAsia="宋体"/>
          <w:b/>
          <w:bCs w:val="0"/>
          <w:color w:val="auto"/>
        </w:rPr>
        <w:t>的知识运用能力</w:t>
      </w:r>
      <w:r>
        <w:rPr>
          <w:rFonts w:hint="eastAsia" w:hAnsi="宋体" w:cs="宋体"/>
          <w:b/>
          <w:bCs w:val="0"/>
          <w:color w:val="auto"/>
          <w:lang w:val="en-US" w:eastAsia="zh-CN"/>
        </w:rPr>
        <w:t>，使学生成为具备较为完备知识体系的国际化、复合型、创新型高素质专业人才</w:t>
      </w:r>
      <w:r>
        <w:rPr>
          <w:rFonts w:hint="eastAsia" w:hAnsi="宋体" w:cs="宋体"/>
          <w:b/>
          <w:bCs w:val="0"/>
          <w:color w:val="auto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3.1 了解进出口商品归类的一般方法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3.2 熟练</w:t>
      </w:r>
      <w:r>
        <w:rPr>
          <w:rFonts w:hint="eastAsia" w:hAnsi="宋体" w:cs="宋体"/>
          <w:color w:val="auto"/>
          <w:lang w:eastAsia="zh-CN"/>
        </w:rPr>
        <w:t>掌握</w:t>
      </w:r>
      <w:r>
        <w:rPr>
          <w:rFonts w:hint="eastAsia" w:hAnsi="宋体" w:cs="宋体"/>
          <w:color w:val="auto"/>
          <w:lang w:val="en-US" w:eastAsia="zh-CN"/>
        </w:rPr>
        <w:t>进出口税费的计算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3.3 熟练掌握进出口货物报关单的缮制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</w:rPr>
        <w:t>（三）课程目标与毕业要求、课程内容的对应关系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color w:val="auto"/>
          <w:szCs w:val="21"/>
          <w:lang w:eastAsia="zh-CN"/>
        </w:rPr>
      </w:pPr>
      <w:r>
        <w:rPr>
          <w:rFonts w:hint="eastAsia" w:ascii="黑体" w:hAnsi="宋体"/>
          <w:b/>
          <w:bCs/>
          <w:color w:val="auto"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color w:val="auto"/>
          <w:szCs w:val="21"/>
          <w:lang w:val="en-US" w:eastAsia="zh-CN"/>
        </w:rPr>
        <w:t xml:space="preserve">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  <w:color w:val="auto"/>
              </w:rPr>
            </w:pPr>
            <w:r>
              <w:rPr>
                <w:rFonts w:hint="eastAsia" w:hAnsi="宋体" w:cs="宋体"/>
                <w:b/>
                <w:color w:val="auto"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海关管理概述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知晓并理解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报关与对外贸易管制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熟悉我国对外贸易管制制度，在法律、法规允许的前提下，完成国际贸易业务和报关、通关环节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</w:rPr>
              <w:t>1.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遵纪守法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报关概述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掌握报关的基础理论、基本知识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具有一定处理报关过程中的实际工作能力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进出境货物海关监管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海关检验检疫的实施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海关主要监管货物的监管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制度和规定，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具有一定解决进出境货物海关通关中出现问题的实际工作能力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进出口商品归类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进出口</w:t>
            </w:r>
            <w:r>
              <w:rPr>
                <w:rFonts w:hint="eastAsia" w:ascii="宋体" w:hAnsi="宋体" w:eastAsia="宋体" w:cs="宋体"/>
                <w:color w:val="auto"/>
              </w:rPr>
              <w:t>商品归类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一般方法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进出口税费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color w:val="auto"/>
                <w:lang w:eastAsia="zh-CN"/>
              </w:rPr>
            </w:pPr>
            <w:r>
              <w:rPr>
                <w:rFonts w:hint="eastAsia" w:hAnsi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确定完税价格、适合的相关进口税率、汇率，</w:t>
            </w:r>
            <w:r>
              <w:rPr>
                <w:rFonts w:hint="eastAsia" w:hAnsi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并正确</w:t>
            </w:r>
            <w:r>
              <w:rPr>
                <w:rFonts w:hint="eastAsia" w:ascii="宋体" w:hAnsi="宋体" w:eastAsia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计算进口税费</w:t>
            </w:r>
            <w:r>
              <w:rPr>
                <w:rFonts w:hint="eastAsia" w:hAnsi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的能力</w:t>
            </w:r>
            <w:r>
              <w:rPr>
                <w:rFonts w:hint="eastAsia" w:ascii="宋体" w:hAnsi="宋体" w:eastAsia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进出口货物报关单填制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进出口货物报关单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的缮制</w:t>
            </w:r>
            <w:r>
              <w:rPr>
                <w:rFonts w:hint="eastAsia" w:hAnsi="宋体" w:cs="宋体"/>
                <w:color w:val="auto"/>
                <w:lang w:eastAsia="zh-CN"/>
              </w:rPr>
              <w:t>技能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b w:val="0"/>
          <w:bCs/>
          <w:color w:val="auto"/>
        </w:rPr>
      </w:pP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第一章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报关与海关管理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</w:rPr>
        <w:t>了解和掌握报关的含义、分类和基本内容；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（2）知晓</w:t>
      </w:r>
      <w:r>
        <w:rPr>
          <w:rFonts w:hint="eastAsia" w:ascii="宋体" w:hAnsi="宋体" w:eastAsia="宋体" w:cs="宋体"/>
          <w:color w:val="auto"/>
        </w:rPr>
        <w:t>海关的性质、任务、权力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管理体制与机构</w:t>
      </w:r>
      <w:r>
        <w:rPr>
          <w:rFonts w:hint="eastAsia" w:ascii="宋体" w:hAnsi="宋体" w:eastAsia="宋体" w:cs="宋体"/>
          <w:color w:val="auto"/>
          <w:lang w:val="en-US" w:eastAsia="zh-CN"/>
        </w:rPr>
        <w:t>以及海关的法律体系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</w:rPr>
        <w:t>了解和掌握海关对报关单位的注册登记管理、企业信用管理、企业资质管理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</w:rPr>
        <w:t>报关的含义、分类和基本内容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 （2）</w:t>
      </w:r>
      <w:r>
        <w:rPr>
          <w:rFonts w:hint="eastAsia" w:ascii="宋体" w:hAnsi="宋体" w:eastAsia="宋体" w:cs="宋体"/>
          <w:color w:val="auto"/>
        </w:rPr>
        <w:t>海关的性质、任务、权力管理体制与机构</w:t>
      </w:r>
      <w:r>
        <w:rPr>
          <w:rFonts w:hint="eastAsia" w:ascii="宋体" w:hAnsi="宋体" w:eastAsia="宋体" w:cs="宋体"/>
          <w:color w:val="auto"/>
          <w:lang w:val="en-US" w:eastAsia="zh-CN"/>
        </w:rPr>
        <w:t>以及海关的法律体系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（3） </w:t>
      </w:r>
      <w:r>
        <w:rPr>
          <w:rFonts w:hint="eastAsia" w:ascii="宋体" w:hAnsi="宋体" w:eastAsia="宋体" w:cs="宋体"/>
          <w:color w:val="auto"/>
        </w:rPr>
        <w:t>海关对报关单位的注册登记管理、企业信用管理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报关概述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海关管理概述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报关单位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企业信用管理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企业资质管理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举例、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思考货物报关与海关管理的重要性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第二章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报关与对外贸易管制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（1）知晓并掌握</w:t>
      </w:r>
      <w:r>
        <w:rPr>
          <w:rFonts w:hint="eastAsia" w:ascii="宋体" w:hAnsi="宋体" w:eastAsia="宋体" w:cs="宋体"/>
          <w:color w:val="auto"/>
        </w:rPr>
        <w:t>我国对外贸易管制制度</w:t>
      </w:r>
      <w:r>
        <w:rPr>
          <w:rFonts w:hint="eastAsia" w:ascii="宋体" w:hAnsi="宋体" w:eastAsia="宋体" w:cs="宋体"/>
          <w:color w:val="auto"/>
          <w:lang w:val="en-US" w:eastAsia="zh-CN"/>
        </w:rPr>
        <w:t>的主要内容； （2）掌握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我国货物、技术进出口许可管理制度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进出口商品合格评定制度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掌握我国</w:t>
      </w:r>
      <w:r>
        <w:rPr>
          <w:rFonts w:hint="eastAsia" w:ascii="宋体" w:hAnsi="宋体" w:eastAsia="宋体" w:cs="宋体"/>
          <w:color w:val="auto"/>
        </w:rPr>
        <w:t>进出口商品合格评定管理措施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我国贸易管制主要的管理措施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</w:rPr>
        <w:t>我国对外贸易管制制度</w:t>
      </w:r>
      <w:r>
        <w:rPr>
          <w:rFonts w:hint="eastAsia" w:ascii="宋体" w:hAnsi="宋体" w:eastAsia="宋体" w:cs="宋体"/>
          <w:color w:val="auto"/>
          <w:lang w:val="en-US" w:eastAsia="zh-CN"/>
        </w:rPr>
        <w:t>的主要内容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 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我国货物、技术进出口许可管理制度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（3）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进出口商品合格评定制度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进出口许可证管理、自动进口许可证管理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对外贸易管制概述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我国货物、技术进出口许可管理制度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进出口商品合格评定制度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其他贸易管制制度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我国贸易管制主要管理措施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举例、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思考对外贸易管制的重要性，以及与报关的关系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进出境货物海关监管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</w:rPr>
        <w:t>了解</w:t>
      </w:r>
      <w:r>
        <w:rPr>
          <w:rFonts w:hint="eastAsia" w:ascii="宋体" w:hAnsi="宋体" w:eastAsia="宋体" w:cs="宋体"/>
          <w:color w:val="auto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</w:rPr>
        <w:t>掌握进出境货物海关监管、货物通关监管、海关监管区的含义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海关监管货物的分类</w:t>
      </w:r>
      <w:r>
        <w:rPr>
          <w:rFonts w:hint="eastAsia" w:ascii="宋体" w:hAnsi="宋体" w:eastAsia="宋体" w:cs="宋体"/>
          <w:color w:val="auto"/>
        </w:rPr>
        <w:t>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</w:rPr>
        <w:t>掌握</w:t>
      </w:r>
      <w:r>
        <w:rPr>
          <w:rFonts w:hint="eastAsia" w:ascii="宋体" w:hAnsi="宋体" w:eastAsia="宋体" w:cs="宋体"/>
          <w:color w:val="auto"/>
          <w:lang w:val="en-US" w:eastAsia="zh-CN"/>
        </w:rPr>
        <w:t>通关作业程序</w:t>
      </w:r>
      <w:r>
        <w:rPr>
          <w:rFonts w:hint="eastAsia" w:ascii="宋体" w:hAnsi="宋体" w:eastAsia="宋体" w:cs="宋体"/>
          <w:color w:val="auto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（3）掌握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海关主要监管货物的监管规定。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海关监管货物的含义及分类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 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通关作业程序</w:t>
      </w:r>
      <w:r>
        <w:rPr>
          <w:rFonts w:hint="eastAsia" w:ascii="宋体" w:hAnsi="宋体" w:eastAsia="宋体" w:cs="宋体"/>
          <w:color w:val="auto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</w:rPr>
        <w:t>一般进出口货物的</w:t>
      </w:r>
      <w:r>
        <w:rPr>
          <w:rFonts w:hint="eastAsia" w:ascii="宋体" w:hAnsi="宋体" w:eastAsia="宋体" w:cs="宋体"/>
          <w:color w:val="auto"/>
          <w:lang w:val="en-US" w:eastAsia="zh-CN"/>
        </w:rPr>
        <w:t>含义、通关作业</w:t>
      </w:r>
      <w:r>
        <w:rPr>
          <w:rFonts w:hint="eastAsia" w:ascii="宋体" w:hAnsi="宋体" w:eastAsia="宋体" w:cs="宋体"/>
          <w:color w:val="auto"/>
        </w:rPr>
        <w:t>程序及实际</w:t>
      </w:r>
      <w:r>
        <w:rPr>
          <w:rFonts w:hint="eastAsia" w:ascii="宋体" w:hAnsi="宋体" w:eastAsia="宋体" w:cs="宋体"/>
          <w:color w:val="auto"/>
          <w:lang w:val="en-US" w:eastAsia="zh-CN"/>
        </w:rPr>
        <w:t>报关</w:t>
      </w:r>
      <w:r>
        <w:rPr>
          <w:rFonts w:hint="eastAsia" w:ascii="宋体" w:hAnsi="宋体" w:eastAsia="宋体" w:cs="宋体"/>
          <w:color w:val="auto"/>
        </w:rPr>
        <w:t>工作过程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</w:rPr>
        <w:t>加工贸易的定义和形式，掌加工贸易货物的概念、范围、特点、管理等，电子化手册项下的加工贸易通关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程序；（5）特定</w:t>
      </w:r>
      <w:r>
        <w:rPr>
          <w:rFonts w:hint="eastAsia" w:ascii="宋体" w:hAnsi="宋体" w:eastAsia="宋体" w:cs="宋体"/>
          <w:bCs/>
          <w:color w:val="auto"/>
        </w:rPr>
        <w:t>减免货物</w:t>
      </w:r>
      <w:r>
        <w:rPr>
          <w:rFonts w:hint="eastAsia" w:ascii="宋体" w:hAnsi="宋体" w:eastAsia="宋体" w:cs="宋体"/>
          <w:bCs/>
          <w:color w:val="auto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</w:rPr>
        <w:t>暂时进出境货物</w:t>
      </w:r>
      <w:r>
        <w:rPr>
          <w:rFonts w:hint="eastAsia" w:ascii="宋体" w:hAnsi="宋体" w:eastAsia="宋体" w:cs="宋体"/>
          <w:bCs/>
          <w:color w:val="auto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进出口货样、广告品、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无代价抵偿货物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等的通关过程，以及退运、退关货物的处理。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海关监管货物及海关监管制度概述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通关作业程序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海关主要监管货物的监管规定。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讲授、讨论、案例分析、</w:t>
      </w:r>
      <w:r>
        <w:rPr>
          <w:rFonts w:hint="eastAsia" w:ascii="宋体" w:hAnsi="宋体" w:eastAsia="宋体"/>
          <w:color w:val="auto"/>
          <w:lang w:val="en-US" w:eastAsia="zh-CN"/>
        </w:rPr>
        <w:t>模拟任务实操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根据所给的模拟一般进出口货物报关任务，在学习</w:t>
      </w:r>
      <w:r>
        <w:rPr>
          <w:rFonts w:hint="eastAsia" w:ascii="宋体" w:hAnsi="宋体" w:eastAsia="宋体" w:cs="宋体"/>
          <w:color w:val="auto"/>
          <w:szCs w:val="21"/>
        </w:rPr>
        <w:t>进出口商品归类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进出口税费及</w:t>
      </w:r>
      <w:r>
        <w:rPr>
          <w:rFonts w:hint="eastAsia" w:ascii="宋体" w:hAnsi="宋体" w:eastAsia="宋体" w:cs="宋体"/>
          <w:color w:val="auto"/>
          <w:szCs w:val="21"/>
        </w:rPr>
        <w:t>进出口货物报关单填制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之后，模拟报关任务的通关过程、缮制进出口货物报关单、计算进口税费。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海关检验检疫的实施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知晓国境卫生检疫的含义以及对出入境交通工具、出入境货物、物品的卫生检疫；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知晓并掌握进出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境动植物及其产品的动植物检疫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的主要规定；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3）知晓并掌握进出口食品检验检疫的主要规定；（4） 知晓并掌握进出口商品检验的主要规定。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1）进出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境动植物及其产品的动植物检疫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审批及实施流程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进出口食品检验检疫的标准要求、合格评定、检验检疫流程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）进出口商品检验的内容、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检验标准、检验程序，以及进出口商品法定检验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国境卫生检疫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进出境动植物检疫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进出口食品检验检疫</w:t>
      </w:r>
      <w:r>
        <w:rPr>
          <w:rFonts w:hint="eastAsia" w:ascii="宋体" w:hAnsi="宋体" w:eastAsia="宋体" w:cs="宋体"/>
          <w:color w:val="auto"/>
          <w:lang w:val="en-US" w:eastAsia="zh-CN"/>
        </w:rPr>
        <w:t>；（4）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进出口商品检验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pStyle w:val="15"/>
        <w:ind w:firstLine="420" w:firstLineChars="200"/>
        <w:jc w:val="both"/>
        <w:rPr>
          <w:rFonts w:hint="default" w:ascii="宋体" w:hAnsi="宋体" w:eastAsia="宋体" w:cs="宋体"/>
          <w:b w:val="0"/>
          <w:bCs/>
          <w:color w:val="auto"/>
          <w:lang w:val="en-US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思考海关检验检疫的重要性以及与报关的关系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进出口商品归类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知晓</w:t>
      </w:r>
      <w:r>
        <w:rPr>
          <w:rFonts w:hint="eastAsia" w:ascii="宋体" w:hAnsi="宋体" w:eastAsia="宋体" w:cs="宋体"/>
          <w:color w:val="auto"/>
        </w:rPr>
        <w:t>《商品名称及编码协调制度》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我国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海关进出口商品分类目录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（2）理解并掌握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协调制度归类总规则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</w:rPr>
        <w:t>掌握</w:t>
      </w:r>
      <w:r>
        <w:rPr>
          <w:rFonts w:hint="eastAsia" w:ascii="宋体" w:hAnsi="宋体" w:eastAsia="宋体" w:cs="宋体"/>
          <w:color w:val="auto"/>
          <w:lang w:val="en-US" w:eastAsia="zh-CN"/>
        </w:rPr>
        <w:t>进出口</w:t>
      </w:r>
      <w:r>
        <w:rPr>
          <w:rFonts w:hint="eastAsia" w:ascii="宋体" w:hAnsi="宋体" w:eastAsia="宋体" w:cs="宋体"/>
          <w:color w:val="auto"/>
        </w:rPr>
        <w:t>商品归类的一般方法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</w:rPr>
        <w:t>商品名称及编码协调制度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我国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海关进出口商品分类目录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协调制度归类总规则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lang w:val="en-US" w:eastAsia="zh-CN"/>
        </w:rPr>
        <w:t>进出口</w:t>
      </w:r>
      <w:r>
        <w:rPr>
          <w:rFonts w:hint="eastAsia" w:ascii="宋体" w:hAnsi="宋体" w:eastAsia="宋体" w:cs="宋体"/>
          <w:color w:val="auto"/>
        </w:rPr>
        <w:t>商品归类</w:t>
      </w:r>
      <w:r>
        <w:rPr>
          <w:rFonts w:hint="eastAsia" w:ascii="宋体" w:hAnsi="宋体" w:eastAsia="宋体" w:cs="宋体"/>
          <w:color w:val="auto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一般方法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《协调制度》简介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我国海关进出口商品分类目录简介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；（3）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进出口货物商品归类的海关管理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协调制度归类总规则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商品归类的一般方法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商品归类</w:t>
      </w:r>
      <w:r>
        <w:rPr>
          <w:rFonts w:hint="eastAsia" w:ascii="宋体" w:hAnsi="宋体" w:eastAsia="宋体"/>
          <w:color w:val="auto"/>
          <w:lang w:val="en-US" w:eastAsia="zh-CN"/>
        </w:rPr>
        <w:t>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default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 xml:space="preserve">根据所给商品名称，进行进出口商品归类。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进出口税费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（1）知晓并</w:t>
      </w:r>
      <w:r>
        <w:rPr>
          <w:rFonts w:hint="eastAsia" w:ascii="宋体" w:hAnsi="宋体" w:eastAsia="宋体" w:cs="宋体"/>
          <w:bCs/>
          <w:color w:val="auto"/>
        </w:rPr>
        <w:t>掌握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进出口税费的含义、种类、</w:t>
      </w:r>
      <w:r>
        <w:rPr>
          <w:rFonts w:hint="eastAsia" w:ascii="宋体" w:hAnsi="宋体" w:eastAsia="宋体" w:cs="宋体"/>
          <w:bCs/>
          <w:color w:val="auto"/>
        </w:rPr>
        <w:t>进口关税、进口环节税的含义；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Cs/>
          <w:color w:val="auto"/>
        </w:rPr>
        <w:t>掌握进口货物完税价格的审定</w:t>
      </w:r>
      <w:r>
        <w:rPr>
          <w:rFonts w:hint="eastAsia" w:ascii="宋体" w:hAnsi="宋体" w:eastAsia="宋体" w:cs="宋体"/>
          <w:bCs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bCs/>
          <w:color w:val="auto"/>
        </w:rPr>
        <w:t>掌握进口货物原产地的确定、进口税率、汇率的适用</w:t>
      </w:r>
      <w:r>
        <w:rPr>
          <w:rFonts w:hint="eastAsia" w:ascii="宋体" w:hAnsi="宋体" w:eastAsia="宋体" w:cs="宋体"/>
          <w:bCs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bCs/>
          <w:color w:val="auto"/>
        </w:rPr>
        <w:t>掌握进口关税、进口环节税的计算及征收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进出口税费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的概念、种类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进出口货物完税价格的确定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；（3）进出口税率的适用；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进出税费征收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进出口税费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计算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进出口税费概述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进出口货物完税价格的确定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进出口原产地的确定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；（4）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进出税费征收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进出口税收减免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进出口税费计算实例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举例、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案例分析、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进口税费计算实操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pStyle w:val="15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根据所给案例，能确定完税价格、适合的相关进口税率、汇率，最终计算出正确的进口税费。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进出口货物报关单填制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color w:val="auto"/>
        </w:rPr>
        <w:t>了解进出口货物报关单的含义、类别及法律效力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Cs/>
          <w:color w:val="auto"/>
        </w:rPr>
        <w:t>熟练掌握报关单填制的方法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color w:val="auto"/>
        </w:rPr>
        <w:t>进出口货物报关单的含义、类别及法律效力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Cs/>
          <w:color w:val="auto"/>
        </w:rPr>
        <w:t>报关单填制的方法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</w:rPr>
        <w:t>进出口货物报关单的含义、类别及法律效力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bCs/>
          <w:color w:val="auto"/>
        </w:rPr>
        <w:t>报关单填制的方法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报关单填制实操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根据所给报关任务，能熟练填制进出口货物报关单。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章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</w:rPr>
        <w:t>与报关工作相关的海关法律制度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（1）知晓</w:t>
      </w:r>
      <w:r>
        <w:rPr>
          <w:rFonts w:hint="eastAsia" w:ascii="宋体" w:hAnsi="宋体" w:eastAsia="宋体" w:cs="宋体"/>
          <w:color w:val="auto"/>
        </w:rPr>
        <w:t>海关统计制度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（2）知晓并掌握</w:t>
      </w:r>
      <w:r>
        <w:rPr>
          <w:rFonts w:hint="eastAsia" w:ascii="宋体" w:hAnsi="宋体" w:eastAsia="宋体" w:cs="宋体"/>
          <w:color w:val="auto"/>
        </w:rPr>
        <w:t>海关稽查制度</w:t>
      </w:r>
      <w:r>
        <w:rPr>
          <w:rFonts w:hint="eastAsia" w:ascii="宋体" w:hAnsi="宋体" w:eastAsia="宋体" w:cs="宋体"/>
          <w:color w:val="auto"/>
          <w:lang w:val="en-US" w:eastAsia="zh-CN"/>
        </w:rPr>
        <w:t>的含义及基本内容：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知晓并掌握</w:t>
      </w:r>
      <w:r>
        <w:rPr>
          <w:rFonts w:hint="eastAsia" w:ascii="宋体" w:hAnsi="宋体" w:eastAsia="宋体" w:cs="宋体"/>
          <w:color w:val="auto"/>
        </w:rPr>
        <w:t>知识产权海关保护制度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知晓并掌握</w:t>
      </w:r>
      <w:r>
        <w:rPr>
          <w:rFonts w:hint="eastAsia" w:ascii="宋体" w:hAnsi="宋体" w:eastAsia="宋体" w:cs="宋体"/>
          <w:color w:val="auto"/>
        </w:rPr>
        <w:t>海关事务担保制度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；（5）知晓并掌握</w:t>
      </w:r>
      <w:r>
        <w:rPr>
          <w:rFonts w:hint="eastAsia" w:ascii="宋体" w:hAnsi="宋体" w:eastAsia="宋体" w:cs="宋体"/>
          <w:color w:val="auto"/>
        </w:rPr>
        <w:t>海关行政处罚制度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海关稽查制度的含义、基本内容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海关事务担保制度的含义、基本内容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</w:rPr>
        <w:t>知识产权海关保护制度</w:t>
      </w:r>
      <w:r>
        <w:rPr>
          <w:rFonts w:hint="eastAsia" w:ascii="宋体" w:hAnsi="宋体" w:eastAsia="宋体" w:cs="宋体"/>
          <w:color w:val="auto"/>
          <w:lang w:val="en-US" w:eastAsia="zh-CN"/>
        </w:rPr>
        <w:t>的含义、基本内容；（4）</w:t>
      </w:r>
      <w:r>
        <w:rPr>
          <w:rFonts w:hint="eastAsia" w:ascii="宋体" w:hAnsi="宋体" w:eastAsia="宋体" w:cs="宋体"/>
          <w:color w:val="auto"/>
        </w:rPr>
        <w:t>海关行政处罚制度</w:t>
      </w:r>
      <w:r>
        <w:rPr>
          <w:rFonts w:hint="eastAsia" w:ascii="宋体" w:hAnsi="宋体" w:eastAsia="宋体" w:cs="宋体"/>
          <w:color w:val="auto"/>
          <w:lang w:val="en-US" w:eastAsia="zh-CN"/>
        </w:rPr>
        <w:t>的含义、基本内容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海关统计制度；（2）海关稽查制度；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海关事务担保制度；（4）</w:t>
      </w:r>
      <w:r>
        <w:rPr>
          <w:rFonts w:hint="eastAsia" w:ascii="宋体" w:hAnsi="宋体" w:eastAsia="宋体" w:cs="宋体"/>
          <w:color w:val="auto"/>
        </w:rPr>
        <w:t>知识产权海关保护制度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海关行政处罚制度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举例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讨论</w:t>
      </w:r>
      <w:r>
        <w:rPr>
          <w:rFonts w:hint="eastAsia" w:ascii="宋体" w:hAnsi="宋体" w:eastAsia="宋体" w:cs="宋体"/>
          <w:color w:val="auto"/>
        </w:rPr>
        <w:t>海关稽查制度、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</w:rPr>
        <w:t>海关事务担保制度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知识产权海关保护制度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海关行政处罚制度、</w:t>
      </w:r>
      <w:r>
        <w:rPr>
          <w:rFonts w:hint="eastAsia" w:ascii="宋体" w:hAnsi="宋体" w:eastAsia="宋体" w:cs="宋体"/>
          <w:color w:val="auto"/>
          <w:lang w:val="en-US" w:eastAsia="zh-CN"/>
        </w:rPr>
        <w:t>在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海关监管中的作用。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eastAsia="黑体"/>
          <w:color w:va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四、学时分配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Cs w:val="21"/>
        </w:rPr>
        <w:t>表2：各章节的具体内容和学时分配表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报关与海关管理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报关与对外贸易管制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进出境货物海关监管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海关检验检疫的实施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进出口商品归类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进出口税费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进出口货物报关单填制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与报关工作相关的海关法律制度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color w:val="auto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五、教学进度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/>
          <w:b/>
          <w:color w:val="auto"/>
          <w:szCs w:val="21"/>
        </w:rPr>
        <w:t>表3：教学进度表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30"/>
        <w:gridCol w:w="1411"/>
        <w:gridCol w:w="2020"/>
        <w:gridCol w:w="790"/>
        <w:gridCol w:w="2139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周次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章节名称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内容提要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授课时数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作业及要求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-2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报关与海关管理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报关的含义、分类和基本内容；海关的性质、任务、权力以及管理体制与机构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海关对报关单位的注册登记管理、企业信用管理、企业资质管理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了解和掌握报关的含义、分类和基本内容；海关的性质、任务、权力以及管理体制与机构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了解和掌握海关对报关单位的注册登记管理、企业信用管理、企业资质管理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报关与对外贸易管制 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我国对外贸易管制制度、我国贸易管制主要的管理措施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进出口许可证管理、进出口商品合格评定管理措施、自动进口许可证管理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了解我国对外贸易管制制度、我国贸易管制主要的管理措施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掌握进出口许可证管理、进出口商品合格评定管理措施、自动进口许可证管理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进出口商品归类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《商品名称及编码协调制度》，归类总规则及商品归类的一般方法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</w:rPr>
              <w:t>归类总规则及商品归类的一般方法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对所给商品进行进出口商品归类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6-8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进出口税费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进口关税、进口环节税的含义；进口货物完税价格的审定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进口货物原产地的确定、进口税率、汇率的适用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进口关税、进口环节税的计算及征收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139" w:type="dxa"/>
            <w:vAlign w:val="center"/>
          </w:tcPr>
          <w:p>
            <w:pPr>
              <w:pStyle w:val="15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color w:val="auto"/>
                <w:kern w:val="0"/>
                <w:szCs w:val="21"/>
                <w:lang w:val="en-US" w:eastAsia="zh-CN"/>
              </w:rPr>
              <w:t>根据所给案例，能确定完税价格、适合的相关进口税率、汇率，最终计算出正确的进口税费。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进出境货物海关监管/进出境货物概述、通关作业规范、全国通关一体化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进出境货物、进出境货物海关监管、货物通关监管、海关监管区的含义；通关作业规范；全国通关一体化的含义、改革以及一体化作业的主要规定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了解和掌握进出境货物、进出境货物海关监管、货物通关监管、海关监管区的含义；掌握通关作业规范；了解全国通关一体化的含义、改革以及一体化作业的主要规定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10-11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snapToGrid w:val="0"/>
              <w:ind w:left="420" w:hanging="420" w:hangingChars="20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进出境货物</w:t>
            </w:r>
          </w:p>
          <w:p>
            <w:pPr>
              <w:snapToGrid w:val="0"/>
              <w:ind w:left="420" w:hanging="420" w:hangingChars="20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海关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监管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/</w:t>
            </w:r>
          </w:p>
          <w:p>
            <w:pPr>
              <w:snapToGrid w:val="0"/>
              <w:ind w:left="420" w:hanging="420" w:hangingChars="20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一般进出口</w:t>
            </w:r>
          </w:p>
          <w:p>
            <w:pPr>
              <w:snapToGrid w:val="0"/>
              <w:ind w:left="420" w:hanging="420" w:hangingChars="20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货物的通关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一般进出口货物的报关程序及实际工作过程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掌握一般进出口货物的报关程序及实际工作过程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进出口货物报关单填制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进出口货物报关单的含义、类别及法律效力，报关单填制的方法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了解进出口货物报关单的含义、类别及法律效力，熟练掌握报关单填制的方法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进出境货物海关监管/保税加工货物的报关程序 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加工贸易的定义和形式，加工贸易货物的概念、范围、特点、管理等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电子化手册项下的加工贸易通关过程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掌握加工贸易的定义和形式，掌握加工贸易货物的概念、范围、特点、管理等，掌握电子化手册项下的加工贸易通关过程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进出境货物海关监管/减免税货物、暂时进出境货物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减免货物的含义、海关的管理以及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减免税货物的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通关过程；暂时进出境货物的含义、海关的管理以及暂时进出境货物的通关过程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掌握减免货物的含义、海关的管理以及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减免税货物的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通关过程；掌握暂时进出境货物的含义、海关的管理以及暂时进出境货物的通关过程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进出境货物海关监管/</w:t>
            </w:r>
            <w:r>
              <w:rPr>
                <w:rFonts w:hint="eastAsia" w:ascii="宋体" w:hAnsi="宋体" w:eastAsia="宋体" w:cs="宋体"/>
                <w:color w:val="auto"/>
              </w:rPr>
              <w:t>其他进出境货物的通关过程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进出口货样、广告品、无代价抵偿货物的通关过程以及退运、退关货物的处理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了解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进出口货样、广告品、无代价抵偿货物的通关过程以及退运、退关货物的处理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海关检验检疫的实施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海关检验检疫的含义以及海关检验检疫实施的主要规定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了解和掌握海关检验检疫的含义以及海关检验检疫实施的主要规定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17-18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与报关工作相关的海关法律制度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海关统计制度、海关稽查制度、海关行政处罚制度、知识产权海关保护制度、海关事务担保制度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了解海关统计制度、海关稽查制度、海关行政处罚制度、知识产权海关保护制度、海关事务担保制度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color w:val="auto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六、教材及参考书目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1．翟士军、李春燕，《海关与报关实务》，机械工业出版社，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</w:rPr>
        <w:t>曲如晓, 《海关报关实务》(第2版)，北京师范大学出版社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黑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 xml:space="preserve"> </w:t>
      </w:r>
      <w:r>
        <w:rPr>
          <w:rFonts w:ascii="宋体" w:hAnsi="宋体" w:eastAsia="宋体"/>
          <w:color w:val="auto"/>
        </w:rPr>
        <w:t xml:space="preserve">  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1．</w:t>
      </w:r>
      <w:r>
        <w:rPr>
          <w:rFonts w:hint="eastAsia" w:ascii="宋体" w:hAnsi="宋体" w:eastAsia="宋体"/>
          <w:color w:val="auto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2．</w:t>
      </w:r>
      <w:r>
        <w:rPr>
          <w:rFonts w:hint="eastAsia" w:ascii="宋体" w:hAnsi="宋体" w:eastAsia="宋体"/>
          <w:color w:val="auto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 举例法：通过举例，强化学生对相关知识点的认识。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 案例分析法：通过案例解读、案例问题回答，提高学生理论知识运用能力。</w:t>
      </w:r>
    </w:p>
    <w:p>
      <w:pPr>
        <w:widowControl/>
        <w:spacing w:before="156" w:beforeLines="50" w:after="156" w:afterLines="50"/>
        <w:ind w:left="2730" w:leftChars="300" w:hanging="2100" w:hangingChars="1000"/>
        <w:jc w:val="lef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 模拟任务实操法：</w:t>
      </w:r>
      <w:r>
        <w:rPr>
          <w:rFonts w:hint="eastAsia" w:ascii="宋体" w:hAnsi="宋体" w:eastAsia="宋体"/>
          <w:color w:val="auto"/>
          <w:lang w:val="en-US" w:eastAsia="zh-CN"/>
        </w:rPr>
        <w:t>通过模拟的工作任务，强化学生对一般出口货物、一般进口货物通关过程的认识，并掌握进出口货物商品归类、计算进口税费以及进出口货物报关单的缮制技能。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</w:rPr>
        <w:t xml:space="preserve"> </w:t>
      </w:r>
      <w:r>
        <w:rPr>
          <w:rFonts w:ascii="宋体" w:hAnsi="宋体" w:eastAsia="宋体"/>
          <w:color w:val="auto"/>
        </w:rPr>
        <w:t xml:space="preserve">    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b/>
          <w:color w:val="auto"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任务、管理体制与机构、海关权力、我国海关的法律体系，知晓我国对外贸易管制制度的主要内容及管制措施，熟悉并理解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并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掌握报关与海关监管的基础理论、基本知识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掌握海关通关过程中进行商品归类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黑体" w:hAnsi="黑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 xml:space="preserve">1．评定方法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平时成绩</w:t>
      </w:r>
      <w:r>
        <w:rPr>
          <w:rFonts w:hint="eastAsia" w:ascii="宋体" w:hAnsi="宋体" w:eastAsia="宋体"/>
          <w:color w:val="auto"/>
          <w:lang w:eastAsia="zh-CN"/>
        </w:rPr>
        <w:t>（含考勤、课堂表现与作业）</w:t>
      </w:r>
      <w:r>
        <w:rPr>
          <w:rFonts w:hint="eastAsia" w:ascii="宋体" w:hAnsi="宋体" w:eastAsia="宋体"/>
          <w:color w:val="auto"/>
          <w:lang w:val="en-US" w:eastAsia="zh-CN"/>
        </w:rPr>
        <w:t>40</w:t>
      </w:r>
      <w:r>
        <w:rPr>
          <w:rFonts w:ascii="宋体" w:hAnsi="宋体" w:eastAsia="宋体"/>
          <w:color w:val="auto"/>
        </w:rPr>
        <w:t>%</w:t>
      </w:r>
      <w:r>
        <w:rPr>
          <w:rFonts w:hint="eastAsia" w:ascii="宋体" w:hAnsi="宋体" w:eastAsia="宋体"/>
          <w:color w:val="auto"/>
        </w:rPr>
        <w:t>，期末考试</w:t>
      </w:r>
      <w:r>
        <w:rPr>
          <w:rFonts w:hint="eastAsia" w:ascii="宋体" w:hAnsi="宋体" w:eastAsia="宋体"/>
          <w:color w:val="auto"/>
          <w:lang w:val="en-US" w:eastAsia="zh-CN"/>
        </w:rPr>
        <w:t>6</w:t>
      </w:r>
      <w:r>
        <w:rPr>
          <w:rFonts w:ascii="宋体" w:hAnsi="宋体" w:eastAsia="宋体"/>
          <w:color w:val="auto"/>
        </w:rPr>
        <w:t>0%</w:t>
      </w:r>
      <w:r>
        <w:rPr>
          <w:rFonts w:hint="eastAsia" w:ascii="宋体" w:hAnsi="宋体" w:eastAsia="宋体"/>
          <w:color w:val="auto"/>
        </w:rPr>
        <w:t>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</w:rPr>
        <w:t xml:space="preserve">2．课程目标的考核占比与达成度分析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表5：课程目标的考核占比与达成度分析表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  <w:bookmarkStart w:id="0" w:name="_GoBack"/>
      <w:bookmarkEnd w:id="0"/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非常全面、准确地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任务、管理体制与机构、海关权力、我国海关的法律体系，知晓我国对外贸易管制制度的主要内容及管制措施，熟悉并理解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比较全面、准确地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任务、管理体制与机构、海关权力、我国海关的法律体系，知晓我国对外贸易管制制度的主要内容及管制措施，熟悉并理解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任务、管理体制与机构、海关权力、我国海关的法律体系、我国对外贸易管制制度的主要内容及管制措施，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知晓和理解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的较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理解和知晓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任务、管理体制与机构、海关权力、我国海关的法律体系、我国对外贸易管制制度的主要内容及管制措施，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理解和知晓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我国海关的性质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任务、管理体制与机构、海关权力、我国海关的法律体系、我国对外贸易管制制度的主要内容及管制措施，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与报关工作相关的海关法律制度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非常准确、深入地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掌握报关与海关监管的基础理论、基本知识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比较准确、深入地理解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报关与海关监管的基础理论、基本知识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报关与海关监管的基础理论、基本知识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0"/>
                <w:lang w:val="en-US" w:eastAsia="zh-CN" w:bidi="ar-SA"/>
              </w:rPr>
              <w:t>理解和掌握较为准确，但不够深入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报关与海关监管的基础理论、基本知识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报关与海关监管的基础理论、基本知识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海关通关过程中进行商品归类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海关通关过程中进行商品归类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海关通关过程中进行商品归类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海关通关过程中进行商品归类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海关通关过程中进行商品归类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进出口税费的计算、进出口货物报关单缮制技能</w:t>
            </w:r>
          </w:p>
        </w:tc>
      </w:tr>
    </w:tbl>
    <w:p>
      <w:pPr>
        <w:widowControl/>
        <w:jc w:val="left"/>
        <w:rPr>
          <w:rFonts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76AF0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537548"/>
    <w:rsid w:val="020F447B"/>
    <w:rsid w:val="03E148D2"/>
    <w:rsid w:val="04E42309"/>
    <w:rsid w:val="09357FFC"/>
    <w:rsid w:val="0BCE560B"/>
    <w:rsid w:val="0E8746BA"/>
    <w:rsid w:val="10021009"/>
    <w:rsid w:val="13394657"/>
    <w:rsid w:val="15CB6DE3"/>
    <w:rsid w:val="176761A0"/>
    <w:rsid w:val="17990572"/>
    <w:rsid w:val="17CC680D"/>
    <w:rsid w:val="18286E17"/>
    <w:rsid w:val="18C35FB7"/>
    <w:rsid w:val="1C444B9D"/>
    <w:rsid w:val="1C9F2D34"/>
    <w:rsid w:val="1EC3537B"/>
    <w:rsid w:val="203E0C08"/>
    <w:rsid w:val="232A511F"/>
    <w:rsid w:val="256D1014"/>
    <w:rsid w:val="26150549"/>
    <w:rsid w:val="261D348B"/>
    <w:rsid w:val="27E5305A"/>
    <w:rsid w:val="2A3C3139"/>
    <w:rsid w:val="2D690C34"/>
    <w:rsid w:val="2E2A34C6"/>
    <w:rsid w:val="3042585F"/>
    <w:rsid w:val="31A11CA4"/>
    <w:rsid w:val="3715530A"/>
    <w:rsid w:val="3A92509D"/>
    <w:rsid w:val="3B410A5D"/>
    <w:rsid w:val="3B8F315C"/>
    <w:rsid w:val="3BF7360C"/>
    <w:rsid w:val="3DCB19BD"/>
    <w:rsid w:val="3EA37595"/>
    <w:rsid w:val="41524E39"/>
    <w:rsid w:val="41CA7043"/>
    <w:rsid w:val="42300585"/>
    <w:rsid w:val="48CC5817"/>
    <w:rsid w:val="4C7327B1"/>
    <w:rsid w:val="4DFA480C"/>
    <w:rsid w:val="51280328"/>
    <w:rsid w:val="53160D36"/>
    <w:rsid w:val="57751CBF"/>
    <w:rsid w:val="588F7C38"/>
    <w:rsid w:val="591A2B35"/>
    <w:rsid w:val="5B0B545B"/>
    <w:rsid w:val="5BE309F3"/>
    <w:rsid w:val="5CA5327A"/>
    <w:rsid w:val="60684C24"/>
    <w:rsid w:val="63D2399F"/>
    <w:rsid w:val="64834F40"/>
    <w:rsid w:val="67AF264B"/>
    <w:rsid w:val="6B4059D7"/>
    <w:rsid w:val="73A275C9"/>
    <w:rsid w:val="76E8245E"/>
    <w:rsid w:val="797566E2"/>
    <w:rsid w:val="7D43784E"/>
    <w:rsid w:val="7DCC09D3"/>
    <w:rsid w:val="7FE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adings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6769</Words>
  <Characters>6949</Characters>
  <Lines>13</Lines>
  <Paragraphs>3</Paragraphs>
  <TotalTime>10</TotalTime>
  <ScaleCrop>false</ScaleCrop>
  <LinksUpToDate>false</LinksUpToDate>
  <CharactersWithSpaces>7078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wangl</cp:lastModifiedBy>
  <cp:lastPrinted>2020-12-24T07:17:00Z</cp:lastPrinted>
  <dcterms:modified xsi:type="dcterms:W3CDTF">2023-08-15T01:39:36Z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4275C00991D642C7ACAB4EB9BD2E8CB4_13</vt:lpwstr>
  </property>
</Properties>
</file>