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15" w:rsidRDefault="0038608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40695D" w:rsidRPr="0040695D">
        <w:rPr>
          <w:rFonts w:ascii="黑体" w:eastAsia="黑体" w:hAnsi="黑体" w:hint="eastAsia"/>
          <w:sz w:val="32"/>
          <w:szCs w:val="32"/>
        </w:rPr>
        <w:t>跨国公司经营管理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963E15" w:rsidRDefault="00386089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275"/>
        <w:gridCol w:w="2466"/>
      </w:tblGrid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822" w:type="dxa"/>
            <w:vAlign w:val="center"/>
          </w:tcPr>
          <w:p w:rsidR="00963E15" w:rsidRPr="00050735" w:rsidRDefault="0040695D" w:rsidP="0040695D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0695D">
              <w:rPr>
                <w:rFonts w:ascii="Times New Roman" w:eastAsia="宋体" w:hAnsi="Times New Roman" w:cs="Times New Roman"/>
                <w:szCs w:val="21"/>
              </w:rPr>
              <w:t>Operation &amp; Management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40695D">
              <w:rPr>
                <w:rFonts w:ascii="Times New Roman" w:eastAsia="宋体" w:hAnsi="Times New Roman" w:cs="Times New Roman"/>
                <w:szCs w:val="21"/>
              </w:rPr>
              <w:t>of Transnational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40695D">
              <w:rPr>
                <w:rFonts w:ascii="Times New Roman" w:eastAsia="宋体" w:hAnsi="Times New Roman" w:cs="Times New Roman"/>
                <w:szCs w:val="21"/>
              </w:rPr>
              <w:t>Corporation</w:t>
            </w:r>
          </w:p>
        </w:tc>
        <w:tc>
          <w:tcPr>
            <w:tcW w:w="1275" w:type="dxa"/>
            <w:vAlign w:val="center"/>
          </w:tcPr>
          <w:p w:rsidR="00963E15" w:rsidRDefault="00386089" w:rsidP="0040695D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466" w:type="dxa"/>
            <w:vAlign w:val="center"/>
          </w:tcPr>
          <w:p w:rsidR="00963E15" w:rsidRDefault="00B05E2B" w:rsidP="0040695D">
            <w:pPr>
              <w:spacing w:line="276" w:lineRule="auto"/>
              <w:rPr>
                <w:rFonts w:ascii="宋体" w:eastAsia="宋体" w:hAnsi="宋体" w:cs="宋体"/>
                <w:szCs w:val="21"/>
              </w:rPr>
            </w:pPr>
            <w:r w:rsidRPr="00B05E2B">
              <w:rPr>
                <w:rFonts w:ascii="Times New Roman" w:eastAsia="宋体" w:hAnsi="Times New Roman" w:cs="Times New Roman"/>
                <w:szCs w:val="21"/>
              </w:rPr>
              <w:t>IETT1012</w:t>
            </w:r>
          </w:p>
        </w:tc>
      </w:tr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822" w:type="dxa"/>
            <w:vAlign w:val="center"/>
          </w:tcPr>
          <w:p w:rsidR="00963E15" w:rsidRDefault="00386089" w:rsidP="001622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1622A2">
              <w:rPr>
                <w:rFonts w:ascii="宋体" w:eastAsia="宋体" w:hAnsi="宋体" w:cs="宋体" w:hint="eastAsia"/>
                <w:szCs w:val="21"/>
              </w:rPr>
              <w:t>选</w:t>
            </w:r>
            <w:r>
              <w:rPr>
                <w:rFonts w:ascii="宋体" w:eastAsia="宋体" w:hAnsi="宋体" w:cs="宋体" w:hint="eastAsia"/>
                <w:szCs w:val="21"/>
              </w:rPr>
              <w:t>修课程</w:t>
            </w:r>
          </w:p>
        </w:tc>
        <w:tc>
          <w:tcPr>
            <w:tcW w:w="127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466" w:type="dxa"/>
            <w:vAlign w:val="center"/>
          </w:tcPr>
          <w:p w:rsidR="00963E15" w:rsidRDefault="0090627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国际经济与贸易</w:t>
            </w:r>
            <w:r w:rsidR="00386089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822" w:type="dxa"/>
            <w:vAlign w:val="center"/>
          </w:tcPr>
          <w:p w:rsidR="00963E15" w:rsidRDefault="0040695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466" w:type="dxa"/>
            <w:vAlign w:val="center"/>
          </w:tcPr>
          <w:p w:rsidR="00963E15" w:rsidRDefault="0040695D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</w:t>
            </w:r>
          </w:p>
        </w:tc>
      </w:tr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822" w:type="dxa"/>
            <w:vAlign w:val="center"/>
          </w:tcPr>
          <w:p w:rsidR="00963E15" w:rsidRDefault="0090627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田国杰</w:t>
            </w:r>
          </w:p>
        </w:tc>
        <w:tc>
          <w:tcPr>
            <w:tcW w:w="127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466" w:type="dxa"/>
            <w:vAlign w:val="center"/>
          </w:tcPr>
          <w:p w:rsidR="00963E15" w:rsidRDefault="00386089" w:rsidP="0090627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06271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906271">
              <w:rPr>
                <w:rFonts w:ascii="宋体" w:eastAsia="宋体" w:hAnsi="宋体" w:cs="宋体"/>
                <w:szCs w:val="21"/>
              </w:rPr>
              <w:t>8</w:t>
            </w:r>
          </w:p>
        </w:tc>
      </w:tr>
      <w:tr w:rsidR="00963E15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963E15" w:rsidRDefault="0040695D" w:rsidP="0090627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40695D">
              <w:rPr>
                <w:rFonts w:ascii="宋体" w:eastAsia="宋体" w:hAnsi="宋体" w:cs="宋体" w:hint="eastAsia"/>
                <w:szCs w:val="21"/>
              </w:rPr>
              <w:t>陈向东等，《跨国公司经营管理》（第二版），机械工业出版社，</w:t>
            </w:r>
            <w:r w:rsidRPr="0040695D">
              <w:rPr>
                <w:rFonts w:ascii="宋体" w:eastAsia="宋体" w:hAnsi="宋体" w:cs="宋体"/>
                <w:szCs w:val="21"/>
              </w:rPr>
              <w:t>2013年</w:t>
            </w:r>
            <w:r w:rsidR="00906271" w:rsidRPr="00906271">
              <w:rPr>
                <w:rFonts w:ascii="宋体" w:eastAsia="宋体" w:hAnsi="宋体" w:cs="宋体"/>
                <w:szCs w:val="21"/>
              </w:rPr>
              <w:t>。</w:t>
            </w:r>
          </w:p>
        </w:tc>
      </w:tr>
    </w:tbl>
    <w:p w:rsidR="00963E15" w:rsidRDefault="00386089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963E15" w:rsidRDefault="00386089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F4544D" w:rsidRDefault="00105C09" w:rsidP="00B17952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 w:rsidRPr="00105C09">
        <w:rPr>
          <w:rFonts w:hAnsi="宋体" w:cs="宋体" w:hint="eastAsia"/>
        </w:rPr>
        <w:t>旨在使学生能够对跨国公司性质和特点、跨国经营管理方式、组织运营方式等基本概念和理论知识有全面的理解，为今后从事相关领域的企业管理、国际商务实际工作奠定基础。</w:t>
      </w:r>
    </w:p>
    <w:p w:rsidR="00963E15" w:rsidRDefault="00386089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963E15" w:rsidRDefault="00386089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D23A8E">
        <w:rPr>
          <w:rFonts w:hAnsi="宋体" w:cs="宋体" w:hint="eastAsia"/>
          <w:b/>
        </w:rPr>
        <w:t>熟悉国际市场区位选择分析方法，熟悉</w:t>
      </w:r>
      <w:r w:rsidR="00D23A8E">
        <w:rPr>
          <w:rFonts w:hAnsi="宋体" w:cs="宋体"/>
          <w:b/>
        </w:rPr>
        <w:t>国际市场进入模式</w:t>
      </w:r>
      <w:r w:rsidR="00D23A8E">
        <w:rPr>
          <w:rFonts w:hAnsi="宋体" w:cs="宋体" w:hint="eastAsia"/>
          <w:b/>
        </w:rPr>
        <w:t>，掌握跨国经营相关理论</w:t>
      </w:r>
      <w:r w:rsidR="00963E53" w:rsidRPr="00963E53">
        <w:rPr>
          <w:rFonts w:hAnsi="宋体" w:cs="宋体" w:hint="eastAsia"/>
          <w:b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D93733">
        <w:rPr>
          <w:rFonts w:hAnsi="宋体" w:cs="宋体"/>
        </w:rPr>
        <w:t xml:space="preserve"> </w:t>
      </w:r>
      <w:r w:rsidR="00D93733">
        <w:rPr>
          <w:rFonts w:hAnsi="宋体" w:cs="宋体" w:hint="eastAsia"/>
        </w:rPr>
        <w:t>熟悉</w:t>
      </w:r>
      <w:r w:rsidR="00D93733">
        <w:rPr>
          <w:rFonts w:hAnsi="宋体" w:cs="宋体"/>
        </w:rPr>
        <w:t>跨国公司评价标准，掌握</w:t>
      </w:r>
      <w:r w:rsidR="00D93733" w:rsidRPr="00D93733">
        <w:rPr>
          <w:rFonts w:hAnsi="宋体" w:cs="宋体"/>
        </w:rPr>
        <w:t>国际生产折衷理论</w:t>
      </w:r>
      <w:r w:rsidR="00153FCC">
        <w:rPr>
          <w:rFonts w:hAnsi="宋体" w:cs="宋体" w:hint="eastAsia"/>
        </w:rPr>
        <w:t>；</w:t>
      </w:r>
    </w:p>
    <w:p w:rsidR="00963E15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2132B4">
        <w:rPr>
          <w:rFonts w:hAnsi="宋体" w:cs="宋体"/>
        </w:rPr>
        <w:t xml:space="preserve"> </w:t>
      </w:r>
      <w:r w:rsidR="00153FCC" w:rsidRPr="00153FCC">
        <w:rPr>
          <w:rFonts w:hAnsi="宋体" w:cs="宋体" w:hint="eastAsia"/>
        </w:rPr>
        <w:t>熟悉</w:t>
      </w:r>
      <w:r w:rsidR="00F65F92">
        <w:rPr>
          <w:rFonts w:hAnsi="宋体" w:cs="宋体" w:hint="eastAsia"/>
        </w:rPr>
        <w:t>跨国公司区位选择的PESTEL模型，</w:t>
      </w:r>
      <w:r w:rsidR="00F65F92">
        <w:rPr>
          <w:rFonts w:hAnsi="宋体" w:cs="宋体"/>
        </w:rPr>
        <w:t>国际</w:t>
      </w:r>
      <w:r w:rsidR="00F65F92">
        <w:rPr>
          <w:rFonts w:hAnsi="宋体" w:cs="宋体" w:hint="eastAsia"/>
        </w:rPr>
        <w:t>市场</w:t>
      </w:r>
      <w:r w:rsidR="00F65F92">
        <w:rPr>
          <w:rFonts w:hAnsi="宋体" w:cs="宋体"/>
        </w:rPr>
        <w:t>投机环境</w:t>
      </w:r>
      <w:r w:rsidR="00F65F92">
        <w:rPr>
          <w:rFonts w:hAnsi="宋体" w:cs="宋体" w:hint="eastAsia"/>
        </w:rPr>
        <w:t>定量</w:t>
      </w:r>
      <w:r w:rsidR="00F65F92">
        <w:rPr>
          <w:rFonts w:hAnsi="宋体" w:cs="宋体"/>
        </w:rPr>
        <w:t>方法</w:t>
      </w:r>
      <w:r w:rsidR="00153FCC">
        <w:rPr>
          <w:rFonts w:hAnsi="宋体" w:cs="宋体" w:hint="eastAsia"/>
        </w:rPr>
        <w:t>；</w:t>
      </w:r>
    </w:p>
    <w:p w:rsidR="00153FCC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3</w:t>
      </w:r>
      <w:r w:rsidR="000F7278">
        <w:rPr>
          <w:rFonts w:hAnsi="宋体" w:cs="宋体" w:hint="eastAsia"/>
        </w:rPr>
        <w:t>了解</w:t>
      </w:r>
      <w:r w:rsidR="000F7278">
        <w:rPr>
          <w:rFonts w:hAnsi="宋体" w:cs="宋体"/>
        </w:rPr>
        <w:t>国际</w:t>
      </w:r>
      <w:r w:rsidR="000F7278">
        <w:rPr>
          <w:rFonts w:hAnsi="宋体" w:cs="宋体" w:hint="eastAsia"/>
        </w:rPr>
        <w:t>运营</w:t>
      </w:r>
      <w:r w:rsidR="000F7278">
        <w:rPr>
          <w:rFonts w:hAnsi="宋体" w:cs="宋体"/>
        </w:rPr>
        <w:t>战略联盟</w:t>
      </w:r>
      <w:r w:rsidR="000F7278">
        <w:rPr>
          <w:rFonts w:hAnsi="宋体" w:cs="宋体" w:hint="eastAsia"/>
        </w:rPr>
        <w:t>和国际</w:t>
      </w:r>
      <w:r w:rsidR="000F7278">
        <w:rPr>
          <w:rFonts w:hAnsi="宋体" w:cs="宋体"/>
        </w:rPr>
        <w:t>契约</w:t>
      </w:r>
      <w:r w:rsidR="000F7278">
        <w:rPr>
          <w:rFonts w:hAnsi="宋体" w:cs="宋体" w:hint="eastAsia"/>
        </w:rPr>
        <w:t>经营</w:t>
      </w:r>
      <w:r w:rsidR="000F7278">
        <w:rPr>
          <w:rFonts w:hAnsi="宋体" w:cs="宋体"/>
        </w:rPr>
        <w:t>，</w:t>
      </w:r>
      <w:r w:rsidR="000F7278">
        <w:rPr>
          <w:rFonts w:hAnsi="宋体" w:cs="宋体" w:hint="eastAsia"/>
        </w:rPr>
        <w:t>熟悉国际市场</w:t>
      </w:r>
      <w:r w:rsidR="000F7278">
        <w:rPr>
          <w:rFonts w:hAnsi="宋体" w:cs="宋体"/>
        </w:rPr>
        <w:t>进入的投资与贸易模式</w:t>
      </w:r>
      <w:r w:rsidR="000F7278">
        <w:rPr>
          <w:rFonts w:hAnsi="宋体" w:cs="宋体" w:hint="eastAsia"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127FE8" w:rsidRPr="00127FE8">
        <w:rPr>
          <w:rFonts w:hAnsi="宋体" w:cs="宋体" w:hint="eastAsia"/>
          <w:b/>
        </w:rPr>
        <w:t>理解本土化国际市场经营方式，能设计国际化营销方案</w:t>
      </w:r>
      <w:r w:rsidR="00D45FA6" w:rsidRPr="00D45FA6">
        <w:rPr>
          <w:rFonts w:hAnsi="宋体" w:cs="宋体" w:hint="eastAsia"/>
          <w:b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2132B4">
        <w:rPr>
          <w:rFonts w:hAnsi="宋体" w:cs="宋体"/>
        </w:rPr>
        <w:t xml:space="preserve"> </w:t>
      </w:r>
      <w:r w:rsidR="002132B4" w:rsidRPr="002132B4">
        <w:rPr>
          <w:rFonts w:hAnsi="宋体" w:cs="宋体" w:hint="eastAsia"/>
        </w:rPr>
        <w:t>熟悉</w:t>
      </w:r>
      <w:r w:rsidR="000F7278">
        <w:rPr>
          <w:rFonts w:hAnsi="宋体" w:cs="宋体" w:hint="eastAsia"/>
        </w:rPr>
        <w:t>跨国公司转移定价</w:t>
      </w:r>
      <w:r w:rsidR="000F7278">
        <w:rPr>
          <w:rFonts w:hAnsi="宋体" w:cs="宋体"/>
        </w:rPr>
        <w:t>的方式与依据，掌握跨国财务管理</w:t>
      </w:r>
      <w:r w:rsidR="000F7278">
        <w:rPr>
          <w:rFonts w:hAnsi="宋体" w:cs="宋体" w:hint="eastAsia"/>
        </w:rPr>
        <w:t>的主要内容</w:t>
      </w:r>
      <w:r w:rsidR="002132B4">
        <w:rPr>
          <w:rFonts w:hAnsi="宋体" w:cs="宋体" w:hint="eastAsia"/>
        </w:rPr>
        <w:t>；</w:t>
      </w:r>
    </w:p>
    <w:p w:rsidR="002132B4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2132B4">
        <w:rPr>
          <w:rFonts w:hAnsi="宋体" w:cs="宋体"/>
        </w:rPr>
        <w:t xml:space="preserve"> </w:t>
      </w:r>
      <w:r w:rsidR="002132B4" w:rsidRPr="002132B4">
        <w:rPr>
          <w:rFonts w:hAnsi="宋体" w:cs="宋体" w:hint="eastAsia"/>
        </w:rPr>
        <w:t>掌握</w:t>
      </w:r>
      <w:r w:rsidR="00034F3E">
        <w:rPr>
          <w:rFonts w:hAnsi="宋体" w:cs="宋体" w:hint="eastAsia"/>
        </w:rPr>
        <w:t>国际技术贸易的五种形态</w:t>
      </w:r>
      <w:r w:rsidR="00034F3E">
        <w:rPr>
          <w:rFonts w:hAnsi="宋体" w:cs="宋体"/>
        </w:rPr>
        <w:t>，</w:t>
      </w:r>
      <w:r w:rsidR="00F75197">
        <w:rPr>
          <w:rFonts w:hAnsi="宋体" w:cs="宋体" w:hint="eastAsia"/>
        </w:rPr>
        <w:t>熟悉</w:t>
      </w:r>
      <w:r w:rsidR="00F75197" w:rsidRPr="00F75197">
        <w:rPr>
          <w:rFonts w:hAnsi="宋体" w:cs="宋体" w:hint="eastAsia"/>
        </w:rPr>
        <w:t>产业国际化的含义及度量</w:t>
      </w:r>
      <w:r w:rsidR="00F75197">
        <w:rPr>
          <w:rFonts w:hAnsi="宋体" w:cs="宋体" w:hint="eastAsia"/>
        </w:rPr>
        <w:t>方法</w:t>
      </w:r>
      <w:r w:rsidR="002132B4">
        <w:rPr>
          <w:rFonts w:hAnsi="宋体" w:cs="宋体" w:hint="eastAsia"/>
        </w:rPr>
        <w:t>；</w:t>
      </w:r>
    </w:p>
    <w:p w:rsidR="002132B4" w:rsidRDefault="002132B4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 xml:space="preserve">.3 </w:t>
      </w:r>
      <w:r w:rsidRPr="002132B4">
        <w:rPr>
          <w:rFonts w:hAnsi="宋体" w:cs="宋体" w:hint="eastAsia"/>
        </w:rPr>
        <w:t>熟悉</w:t>
      </w:r>
      <w:r w:rsidR="00F75197" w:rsidRPr="00F75197">
        <w:rPr>
          <w:rFonts w:hAnsi="宋体" w:cs="宋体"/>
        </w:rPr>
        <w:t>国际市场营销组合策略</w:t>
      </w:r>
      <w:r w:rsidR="00F75197">
        <w:rPr>
          <w:rFonts w:hAnsi="宋体" w:cs="宋体" w:hint="eastAsia"/>
        </w:rPr>
        <w:t>，</w:t>
      </w:r>
      <w:r w:rsidR="00F75197">
        <w:rPr>
          <w:rFonts w:hAnsi="宋体" w:cs="宋体"/>
        </w:rPr>
        <w:t>掌握本土化国际市场营销的方法</w:t>
      </w:r>
      <w:r w:rsidR="00F75197">
        <w:rPr>
          <w:rFonts w:hAnsi="宋体" w:cs="宋体" w:hint="eastAsia"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127FE8" w:rsidRPr="00127FE8">
        <w:rPr>
          <w:rFonts w:hAnsi="宋体" w:cs="宋体" w:hint="eastAsia"/>
          <w:b/>
        </w:rPr>
        <w:t>掌握国际化经营风险管理的要领，具备跨文化沟通能力</w:t>
      </w:r>
      <w:r>
        <w:rPr>
          <w:rFonts w:hAnsi="宋体" w:cs="宋体" w:hint="eastAsia"/>
          <w:b/>
          <w:bCs/>
        </w:rPr>
        <w:t>。</w:t>
      </w:r>
    </w:p>
    <w:p w:rsidR="002132B4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2132B4" w:rsidRPr="002132B4">
        <w:rPr>
          <w:rFonts w:hAnsi="宋体" w:cs="宋体" w:hint="eastAsia"/>
        </w:rPr>
        <w:t>掌握</w:t>
      </w:r>
      <w:r w:rsidR="00F75197" w:rsidRPr="00F75197">
        <w:rPr>
          <w:rFonts w:hAnsi="宋体" w:cs="宋体" w:hint="eastAsia"/>
        </w:rPr>
        <w:t>跨国公司外汇风险</w:t>
      </w:r>
      <w:r w:rsidR="00F75197">
        <w:rPr>
          <w:rFonts w:hAnsi="宋体" w:cs="宋体" w:hint="eastAsia"/>
        </w:rPr>
        <w:t>的类型</w:t>
      </w:r>
      <w:r w:rsidR="00F75197">
        <w:rPr>
          <w:rFonts w:hAnsi="宋体" w:cs="宋体"/>
        </w:rPr>
        <w:t>与内外部管理方法</w:t>
      </w:r>
      <w:r w:rsidR="002132B4">
        <w:rPr>
          <w:rFonts w:hAnsi="宋体" w:cs="宋体" w:hint="eastAsia"/>
        </w:rPr>
        <w:t>；</w:t>
      </w:r>
    </w:p>
    <w:p w:rsidR="00B17952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2132B4" w:rsidRPr="002132B4">
        <w:rPr>
          <w:rFonts w:hAnsi="宋体" w:cs="宋体" w:hint="eastAsia"/>
        </w:rPr>
        <w:t>熟悉</w:t>
      </w:r>
      <w:r w:rsidR="00F75197" w:rsidRPr="00F75197">
        <w:rPr>
          <w:rFonts w:hAnsi="宋体" w:cs="宋体" w:hint="eastAsia"/>
        </w:rPr>
        <w:t>跨文化管理的主要策略</w:t>
      </w:r>
      <w:r w:rsidR="00F75197">
        <w:rPr>
          <w:rFonts w:hAnsi="宋体" w:cs="宋体" w:hint="eastAsia"/>
        </w:rPr>
        <w:t>，</w:t>
      </w:r>
      <w:r w:rsidR="00F75197">
        <w:rPr>
          <w:rFonts w:hAnsi="宋体" w:cs="宋体"/>
        </w:rPr>
        <w:t>掌握霍夫斯蒂特文化维度分析方法</w:t>
      </w:r>
      <w:r w:rsidR="002132B4">
        <w:rPr>
          <w:rFonts w:hAnsi="宋体" w:cs="宋体" w:hint="eastAsia"/>
        </w:rPr>
        <w:t>。</w:t>
      </w:r>
      <w:r w:rsidR="00080E19">
        <w:rPr>
          <w:rFonts w:hAnsi="宋体" w:cs="宋体" w:hint="eastAsia"/>
        </w:rPr>
        <w:t xml:space="preserve"> </w:t>
      </w:r>
    </w:p>
    <w:p w:rsidR="00127FE8" w:rsidRDefault="00127FE8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:rsidR="00963E15" w:rsidRDefault="00386089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963E15" w:rsidRDefault="00386089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2179"/>
        <w:gridCol w:w="3969"/>
      </w:tblGrid>
      <w:tr w:rsidR="00963E15" w:rsidTr="00F224B2">
        <w:trPr>
          <w:jc w:val="center"/>
        </w:trPr>
        <w:tc>
          <w:tcPr>
            <w:tcW w:w="1302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17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96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 w:val="restart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2179" w:type="dxa"/>
            <w:vAlign w:val="center"/>
          </w:tcPr>
          <w:p w:rsidR="00963E15" w:rsidRDefault="00A2021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国际生产折衷理论</w:t>
            </w:r>
          </w:p>
        </w:tc>
        <w:tc>
          <w:tcPr>
            <w:tcW w:w="3969" w:type="dxa"/>
            <w:vAlign w:val="center"/>
          </w:tcPr>
          <w:p w:rsidR="00963E15" w:rsidRPr="007F04D4" w:rsidRDefault="007F04D4" w:rsidP="007F04D4">
            <w:pPr>
              <w:spacing w:line="360" w:lineRule="auto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掌握国内外经济与贸易活动专门知识的基本原理。</w:t>
            </w:r>
          </w:p>
        </w:tc>
      </w:tr>
      <w:tr w:rsidR="00963E15" w:rsidTr="00F224B2">
        <w:trPr>
          <w:trHeight w:val="1443"/>
          <w:jc w:val="center"/>
        </w:trPr>
        <w:tc>
          <w:tcPr>
            <w:tcW w:w="1302" w:type="dxa"/>
            <w:vMerge/>
            <w:vAlign w:val="center"/>
          </w:tcPr>
          <w:p w:rsidR="00963E15" w:rsidRDefault="00963E1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2179" w:type="dxa"/>
            <w:vAlign w:val="center"/>
          </w:tcPr>
          <w:p w:rsidR="00963E15" w:rsidRDefault="00A2021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跨国公司区位选择</w:t>
            </w:r>
            <w:r>
              <w:rPr>
                <w:rFonts w:ascii="黑体" w:hAnsi="宋体" w:hint="eastAsia"/>
                <w:szCs w:val="21"/>
              </w:rPr>
              <w:t>PESTEL</w:t>
            </w:r>
            <w:r>
              <w:rPr>
                <w:rFonts w:ascii="黑体" w:hAnsi="宋体" w:hint="eastAsia"/>
                <w:szCs w:val="21"/>
              </w:rPr>
              <w:t>模型</w:t>
            </w:r>
          </w:p>
        </w:tc>
        <w:tc>
          <w:tcPr>
            <w:tcW w:w="3969" w:type="dxa"/>
            <w:vAlign w:val="center"/>
          </w:tcPr>
          <w:p w:rsidR="00963E15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了解人类文明发展和世界优秀思想文化，掌握现代科技发展趋势。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/>
            <w:vAlign w:val="center"/>
          </w:tcPr>
          <w:p w:rsidR="00963E15" w:rsidRDefault="00963E1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2179" w:type="dxa"/>
            <w:vAlign w:val="center"/>
          </w:tcPr>
          <w:p w:rsidR="00963E15" w:rsidRDefault="00A2021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国际市场进入模式</w:t>
            </w:r>
          </w:p>
        </w:tc>
        <w:tc>
          <w:tcPr>
            <w:tcW w:w="3969" w:type="dxa"/>
            <w:vAlign w:val="center"/>
          </w:tcPr>
          <w:p w:rsidR="00963E15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具备较为完备的知识结构，扎实掌握经济与贸易类专业基础理论、基本知识和基本技能。</w:t>
            </w:r>
          </w:p>
        </w:tc>
      </w:tr>
      <w:tr w:rsidR="007F15C7" w:rsidTr="00F224B2">
        <w:trPr>
          <w:jc w:val="center"/>
        </w:trPr>
        <w:tc>
          <w:tcPr>
            <w:tcW w:w="1302" w:type="dxa"/>
            <w:vMerge w:val="restart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2179" w:type="dxa"/>
            <w:vAlign w:val="center"/>
          </w:tcPr>
          <w:p w:rsidR="007F15C7" w:rsidRPr="00241D22" w:rsidRDefault="009924B7" w:rsidP="007F15C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41D22">
              <w:rPr>
                <w:rFonts w:ascii="黑体" w:hAnsi="宋体" w:hint="eastAsia"/>
                <w:szCs w:val="21"/>
              </w:rPr>
              <w:t>跨国公司组织</w:t>
            </w:r>
            <w:r w:rsidRPr="00241D22">
              <w:rPr>
                <w:rFonts w:ascii="黑体" w:hAnsi="宋体"/>
                <w:szCs w:val="21"/>
              </w:rPr>
              <w:t>与</w:t>
            </w:r>
            <w:r w:rsidRPr="00241D22">
              <w:rPr>
                <w:rFonts w:ascii="黑体" w:hAnsi="宋体" w:hint="eastAsia"/>
                <w:szCs w:val="21"/>
              </w:rPr>
              <w:t>财务</w:t>
            </w:r>
            <w:r w:rsidRPr="00241D22">
              <w:rPr>
                <w:rFonts w:ascii="黑体" w:hAnsi="宋体"/>
                <w:szCs w:val="21"/>
              </w:rPr>
              <w:t>管理</w:t>
            </w:r>
          </w:p>
        </w:tc>
        <w:tc>
          <w:tcPr>
            <w:tcW w:w="3969" w:type="dxa"/>
            <w:vAlign w:val="center"/>
          </w:tcPr>
          <w:p w:rsidR="007F15C7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熟悉商务活动的业务内容、业务流程以及商务文书的中外文写作规范。具备一定的管理、法律等方面的知识</w:t>
            </w:r>
            <w:r>
              <w:rPr>
                <w:rFonts w:ascii="宋体" w:eastAsia="宋体" w:hAnsi="宋体" w:cs="宋体" w:hint="eastAsia"/>
                <w:szCs w:val="20"/>
              </w:rPr>
              <w:t>。</w:t>
            </w:r>
          </w:p>
        </w:tc>
      </w:tr>
      <w:tr w:rsidR="007F15C7" w:rsidTr="00F224B2">
        <w:trPr>
          <w:jc w:val="center"/>
        </w:trPr>
        <w:tc>
          <w:tcPr>
            <w:tcW w:w="1302" w:type="dxa"/>
            <w:vMerge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2179" w:type="dxa"/>
            <w:vAlign w:val="center"/>
          </w:tcPr>
          <w:p w:rsidR="007F15C7" w:rsidRPr="00241D22" w:rsidRDefault="00241D22" w:rsidP="00241D2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41D22">
              <w:rPr>
                <w:rFonts w:ascii="黑体" w:hAnsi="宋体" w:hint="eastAsia"/>
                <w:szCs w:val="21"/>
              </w:rPr>
              <w:t>跨国公司研发与生产管理</w:t>
            </w:r>
          </w:p>
        </w:tc>
        <w:tc>
          <w:tcPr>
            <w:tcW w:w="3969" w:type="dxa"/>
            <w:vAlign w:val="center"/>
          </w:tcPr>
          <w:p w:rsidR="007F15C7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具备从事本专业学术研究和实务操作所必需的数学、外语、计算机、互联网等相关知识。</w:t>
            </w:r>
          </w:p>
        </w:tc>
      </w:tr>
      <w:tr w:rsidR="007F15C7" w:rsidTr="00F224B2">
        <w:trPr>
          <w:jc w:val="center"/>
        </w:trPr>
        <w:tc>
          <w:tcPr>
            <w:tcW w:w="1302" w:type="dxa"/>
            <w:vMerge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2.3</w:t>
            </w:r>
          </w:p>
        </w:tc>
        <w:tc>
          <w:tcPr>
            <w:tcW w:w="2179" w:type="dxa"/>
            <w:vAlign w:val="center"/>
          </w:tcPr>
          <w:p w:rsidR="007F15C7" w:rsidRPr="00241D22" w:rsidRDefault="00241D22" w:rsidP="00241D2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41D22">
              <w:rPr>
                <w:rFonts w:ascii="黑体" w:hAnsi="宋体" w:hint="eastAsia"/>
                <w:szCs w:val="21"/>
              </w:rPr>
              <w:t>跨国公司营销管理与本土化</w:t>
            </w:r>
            <w:r w:rsidRPr="00241D22">
              <w:rPr>
                <w:rFonts w:ascii="黑体" w:hAnsi="宋体"/>
                <w:szCs w:val="21"/>
              </w:rPr>
              <w:t>经营</w:t>
            </w:r>
          </w:p>
        </w:tc>
        <w:tc>
          <w:tcPr>
            <w:tcW w:w="3969" w:type="dxa"/>
            <w:vAlign w:val="center"/>
          </w:tcPr>
          <w:p w:rsidR="007F15C7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具备一定的文学、历史、哲学、艺术、管理、法律等方面的知识，具备工具性知识和通识性知识</w:t>
            </w:r>
            <w:r w:rsidR="001C1F69" w:rsidRPr="007F04D4">
              <w:rPr>
                <w:rFonts w:ascii="宋体" w:eastAsia="宋体" w:hAnsi="宋体" w:cs="宋体" w:hint="eastAsia"/>
                <w:szCs w:val="20"/>
              </w:rPr>
              <w:t>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 w:val="restart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2179" w:type="dxa"/>
            <w:vAlign w:val="center"/>
          </w:tcPr>
          <w:p w:rsidR="00963E15" w:rsidRPr="00241D22" w:rsidRDefault="00241D2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41D22">
              <w:rPr>
                <w:rFonts w:ascii="黑体" w:hAnsi="宋体" w:hint="eastAsia"/>
                <w:szCs w:val="21"/>
              </w:rPr>
              <w:t>跨国经营风险管理</w:t>
            </w:r>
          </w:p>
        </w:tc>
        <w:tc>
          <w:tcPr>
            <w:tcW w:w="3969" w:type="dxa"/>
            <w:vAlign w:val="center"/>
          </w:tcPr>
          <w:p w:rsidR="00963E15" w:rsidRPr="00FB31A5" w:rsidRDefault="007F04D4" w:rsidP="00F224B2">
            <w:pPr>
              <w:spacing w:line="360" w:lineRule="auto"/>
              <w:jc w:val="left"/>
              <w:rPr>
                <w:rFonts w:ascii="宋体" w:eastAsia="宋体" w:hAnsi="宋体" w:cs="宋体"/>
                <w:color w:val="FF0000"/>
              </w:rPr>
            </w:pPr>
            <w:r w:rsidRPr="007F04D4">
              <w:rPr>
                <w:rFonts w:ascii="宋体" w:eastAsia="宋体" w:hAnsi="宋体" w:cs="宋体" w:hint="eastAsia"/>
              </w:rPr>
              <w:t>坚持正确的政治立场，具有良好的思想品德、社会公德和职业道德。</w:t>
            </w:r>
            <w:r>
              <w:rPr>
                <w:rFonts w:ascii="宋体" w:eastAsia="宋体" w:hAnsi="宋体" w:cs="宋体" w:hint="eastAsia"/>
              </w:rPr>
              <w:t>具备</w:t>
            </w:r>
            <w:r w:rsidRPr="007F04D4">
              <w:rPr>
                <w:rFonts w:ascii="宋体" w:eastAsia="宋体" w:hAnsi="宋体" w:cs="宋体" w:hint="eastAsia"/>
              </w:rPr>
              <w:t>基础性知识、专业性知识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/>
            <w:vAlign w:val="center"/>
          </w:tcPr>
          <w:p w:rsidR="00963E15" w:rsidRDefault="00963E1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2179" w:type="dxa"/>
            <w:vAlign w:val="center"/>
          </w:tcPr>
          <w:p w:rsidR="00963E15" w:rsidRPr="00241D22" w:rsidRDefault="00241D2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41D22">
              <w:rPr>
                <w:rFonts w:ascii="黑体" w:hAnsi="宋体" w:hint="eastAsia"/>
                <w:szCs w:val="21"/>
              </w:rPr>
              <w:t>跨国公司跨文化管理</w:t>
            </w:r>
          </w:p>
        </w:tc>
        <w:tc>
          <w:tcPr>
            <w:tcW w:w="3969" w:type="dxa"/>
            <w:vAlign w:val="center"/>
          </w:tcPr>
          <w:p w:rsidR="00963E15" w:rsidRPr="00FB31A5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color w:val="FF0000"/>
              </w:rPr>
            </w:pPr>
            <w:r w:rsidRPr="007F04D4">
              <w:rPr>
                <w:rFonts w:ascii="黑体" w:eastAsia="宋体" w:hAnsi="宋体" w:cs="Times New Roman" w:hint="eastAsia"/>
                <w:szCs w:val="21"/>
              </w:rPr>
              <w:t>具备较为系统的能力结构，包括获取知识的能力、运用知识的能力、创新思维的能力和跨文化交流的能力等。</w:t>
            </w:r>
          </w:p>
        </w:tc>
      </w:tr>
    </w:tbl>
    <w:p w:rsidR="00E306D2" w:rsidRDefault="00E306D2" w:rsidP="00E306D2">
      <w:pPr>
        <w:widowControl/>
        <w:spacing w:beforeLines="50" w:before="156" w:afterLines="50" w:after="156"/>
        <w:ind w:left="562"/>
        <w:jc w:val="left"/>
        <w:rPr>
          <w:rFonts w:ascii="黑体" w:eastAsia="黑体" w:hAnsi="黑体"/>
          <w:b/>
          <w:sz w:val="28"/>
          <w:szCs w:val="28"/>
        </w:rPr>
      </w:pPr>
    </w:p>
    <w:p w:rsidR="001C1F69" w:rsidRDefault="001C1F69" w:rsidP="00E306D2">
      <w:pPr>
        <w:widowControl/>
        <w:spacing w:beforeLines="50" w:before="156" w:afterLines="50" w:after="156"/>
        <w:ind w:left="562"/>
        <w:jc w:val="left"/>
        <w:rPr>
          <w:rFonts w:ascii="黑体" w:eastAsia="黑体" w:hAnsi="黑体"/>
          <w:b/>
          <w:sz w:val="28"/>
          <w:szCs w:val="28"/>
        </w:rPr>
      </w:pPr>
    </w:p>
    <w:p w:rsidR="00963E15" w:rsidRDefault="00386089" w:rsidP="00B821C1">
      <w:pPr>
        <w:widowControl/>
        <w:numPr>
          <w:ilvl w:val="0"/>
          <w:numId w:val="2"/>
        </w:numPr>
        <w:spacing w:beforeLines="50" w:before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DE5F7D" w:rsidRPr="00117DBF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117DBF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Pr="00117DBF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556CA9">
        <w:rPr>
          <w:rFonts w:ascii="黑体" w:eastAsia="黑体" w:hAnsi="黑体" w:cs="Times New Roman" w:hint="eastAsia"/>
          <w:b/>
          <w:sz w:val="24"/>
          <w:szCs w:val="24"/>
        </w:rPr>
        <w:t>跨国公司导论</w:t>
      </w:r>
    </w:p>
    <w:p w:rsidR="00DE5F7D" w:rsidRPr="00BE6320" w:rsidRDefault="00117DBF" w:rsidP="00D0325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E6320">
        <w:rPr>
          <w:rFonts w:ascii="宋体" w:eastAsia="宋体" w:hAnsi="宋体" w:hint="eastAsia"/>
          <w:szCs w:val="21"/>
        </w:rPr>
        <w:t>1</w:t>
      </w:r>
      <w:r w:rsidRPr="00BE6320">
        <w:rPr>
          <w:rFonts w:ascii="宋体" w:eastAsia="宋体" w:hAnsi="宋体"/>
          <w:szCs w:val="21"/>
        </w:rPr>
        <w:t xml:space="preserve">. </w:t>
      </w:r>
      <w:r w:rsidRPr="00BE6320">
        <w:rPr>
          <w:rFonts w:ascii="宋体" w:eastAsia="宋体" w:hAnsi="宋体" w:hint="eastAsia"/>
          <w:szCs w:val="21"/>
        </w:rPr>
        <w:t>教学目标：</w:t>
      </w:r>
      <w:r w:rsidR="00BE6320">
        <w:rPr>
          <w:rFonts w:ascii="宋体" w:eastAsia="宋体" w:hAnsi="宋体" w:hint="eastAsia"/>
          <w:szCs w:val="21"/>
        </w:rPr>
        <w:t>了解著名跨国公司</w:t>
      </w:r>
      <w:r w:rsidR="00BE6320">
        <w:rPr>
          <w:rFonts w:ascii="宋体" w:eastAsia="宋体" w:hAnsi="宋体"/>
          <w:szCs w:val="21"/>
        </w:rPr>
        <w:t>崛起的历史，理解跨国公司经营与国际直接投资的关系，</w:t>
      </w:r>
      <w:r w:rsidR="00BE6320">
        <w:rPr>
          <w:rFonts w:ascii="宋体" w:eastAsia="宋体" w:hAnsi="宋体" w:hint="eastAsia"/>
          <w:szCs w:val="21"/>
        </w:rPr>
        <w:t>国际企业“走出去”的</w:t>
      </w:r>
      <w:r w:rsidR="00BE6320">
        <w:rPr>
          <w:rFonts w:ascii="宋体" w:eastAsia="宋体" w:hAnsi="宋体"/>
          <w:szCs w:val="21"/>
        </w:rPr>
        <w:t>意义</w:t>
      </w:r>
      <w:r w:rsidR="00D03259" w:rsidRPr="00BE6320">
        <w:rPr>
          <w:rFonts w:ascii="宋体" w:eastAsia="宋体" w:hAnsi="宋体" w:hint="eastAsia"/>
          <w:szCs w:val="21"/>
        </w:rPr>
        <w:t>。</w:t>
      </w:r>
    </w:p>
    <w:p w:rsidR="00BE6320" w:rsidRDefault="00117DBF" w:rsidP="00D0325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E6320">
        <w:rPr>
          <w:rFonts w:ascii="宋体" w:eastAsia="宋体" w:hAnsi="宋体" w:hint="eastAsia"/>
          <w:szCs w:val="21"/>
        </w:rPr>
        <w:t>2．</w:t>
      </w:r>
      <w:r w:rsidRPr="00BE6320">
        <w:rPr>
          <w:rFonts w:ascii="宋体" w:eastAsia="宋体" w:hAnsi="宋体"/>
          <w:szCs w:val="21"/>
        </w:rPr>
        <w:t>教学</w:t>
      </w:r>
      <w:r w:rsidRPr="00BE6320">
        <w:rPr>
          <w:rFonts w:ascii="宋体" w:eastAsia="宋体" w:hAnsi="宋体" w:hint="eastAsia"/>
          <w:szCs w:val="21"/>
        </w:rPr>
        <w:t>重难点：</w:t>
      </w:r>
    </w:p>
    <w:p w:rsidR="00117DBF" w:rsidRPr="00BE6320" w:rsidRDefault="00BE6320" w:rsidP="00BE6320">
      <w:pPr>
        <w:widowControl/>
        <w:spacing w:line="360" w:lineRule="auto"/>
        <w:ind w:firstLineChars="250" w:firstLine="525"/>
        <w:jc w:val="left"/>
        <w:rPr>
          <w:rFonts w:ascii="宋体" w:eastAsia="宋体" w:hAnsi="宋体"/>
          <w:szCs w:val="21"/>
        </w:rPr>
      </w:pPr>
      <w:r w:rsidRPr="00BE6320">
        <w:rPr>
          <w:rFonts w:ascii="宋体" w:eastAsia="宋体" w:hAnsi="宋体" w:hint="eastAsia"/>
          <w:szCs w:val="21"/>
        </w:rPr>
        <w:t>跨国公司判定标准</w:t>
      </w:r>
      <w:r w:rsidRPr="00BE6320">
        <w:rPr>
          <w:rFonts w:ascii="宋体" w:eastAsia="宋体" w:hAnsi="宋体"/>
          <w:szCs w:val="21"/>
        </w:rPr>
        <w:t>，跨国化指数</w:t>
      </w:r>
      <w:r w:rsidRPr="001C0EA7">
        <w:rPr>
          <w:rFonts w:ascii="Times New Roman" w:eastAsia="宋体" w:hAnsi="Times New Roman" w:cs="Times New Roman" w:hint="eastAsia"/>
          <w:szCs w:val="21"/>
        </w:rPr>
        <w:t>TNC</w:t>
      </w:r>
      <w:r w:rsidRPr="00BE6320">
        <w:rPr>
          <w:rFonts w:ascii="宋体" w:eastAsia="宋体" w:hAnsi="宋体" w:hint="eastAsia"/>
          <w:szCs w:val="21"/>
        </w:rPr>
        <w:t>的</w:t>
      </w:r>
      <w:r w:rsidRPr="00BE6320">
        <w:rPr>
          <w:rFonts w:ascii="宋体" w:eastAsia="宋体" w:hAnsi="宋体"/>
          <w:szCs w:val="21"/>
        </w:rPr>
        <w:t>计算方法</w:t>
      </w:r>
      <w:r w:rsidR="00D03259" w:rsidRPr="00BE6320">
        <w:rPr>
          <w:rFonts w:ascii="宋体" w:eastAsia="宋体" w:hAnsi="宋体" w:hint="eastAsia"/>
          <w:szCs w:val="21"/>
        </w:rPr>
        <w:t>。</w:t>
      </w:r>
    </w:p>
    <w:p w:rsidR="00DE5F7D" w:rsidRPr="007217CC" w:rsidRDefault="00117DBF" w:rsidP="00117DB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217CC">
        <w:rPr>
          <w:rFonts w:ascii="宋体" w:eastAsia="宋体" w:hAnsi="宋体" w:hint="eastAsia"/>
          <w:szCs w:val="21"/>
        </w:rPr>
        <w:t xml:space="preserve">3. </w:t>
      </w:r>
      <w:r w:rsidR="00DE5F7D" w:rsidRPr="007217CC">
        <w:rPr>
          <w:rFonts w:ascii="宋体" w:eastAsia="宋体" w:hAnsi="宋体" w:hint="eastAsia"/>
          <w:szCs w:val="21"/>
        </w:rPr>
        <w:t>教学内容：</w:t>
      </w:r>
      <w:r w:rsidR="00DE5F7D" w:rsidRPr="007217CC">
        <w:rPr>
          <w:rFonts w:ascii="宋体" w:eastAsia="宋体" w:hAnsi="宋体"/>
          <w:szCs w:val="21"/>
        </w:rPr>
        <w:t xml:space="preserve"> </w:t>
      </w:r>
    </w:p>
    <w:p w:rsidR="00DE5F7D" w:rsidRPr="007217CC" w:rsidRDefault="00D03259" w:rsidP="00D03259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7217CC">
        <w:rPr>
          <w:rFonts w:ascii="宋体" w:eastAsia="宋体" w:hAnsi="宋体" w:hint="eastAsia"/>
          <w:szCs w:val="21"/>
        </w:rPr>
        <w:t>（1）</w:t>
      </w:r>
      <w:r w:rsidR="007217CC" w:rsidRPr="007217CC">
        <w:rPr>
          <w:rFonts w:ascii="宋体" w:eastAsia="宋体" w:hAnsi="宋体" w:hint="eastAsia"/>
          <w:szCs w:val="21"/>
        </w:rPr>
        <w:t>跨国公司的定义和判断标准</w:t>
      </w:r>
      <w:r w:rsidRPr="007217CC">
        <w:rPr>
          <w:rFonts w:ascii="宋体" w:eastAsia="宋体" w:hAnsi="宋体" w:hint="eastAsia"/>
          <w:szCs w:val="21"/>
        </w:rPr>
        <w:t>；（2）</w:t>
      </w:r>
      <w:r w:rsidR="007217CC" w:rsidRPr="007217CC">
        <w:rPr>
          <w:rFonts w:ascii="宋体" w:eastAsia="宋体" w:hAnsi="宋体"/>
          <w:szCs w:val="21"/>
        </w:rPr>
        <w:t>跨国公司的类型与特征</w:t>
      </w:r>
      <w:r w:rsidRPr="007217CC">
        <w:rPr>
          <w:rFonts w:ascii="宋体" w:eastAsia="宋体" w:hAnsi="宋体"/>
          <w:szCs w:val="21"/>
        </w:rPr>
        <w:t>；</w:t>
      </w:r>
      <w:r w:rsidRPr="007217CC">
        <w:rPr>
          <w:rFonts w:ascii="宋体" w:eastAsia="宋体" w:hAnsi="宋体" w:hint="eastAsia"/>
          <w:szCs w:val="21"/>
        </w:rPr>
        <w:t>（</w:t>
      </w:r>
      <w:r w:rsidRPr="007217CC">
        <w:rPr>
          <w:rFonts w:ascii="宋体" w:eastAsia="宋体" w:hAnsi="宋体"/>
          <w:szCs w:val="21"/>
        </w:rPr>
        <w:t>3</w:t>
      </w:r>
      <w:r w:rsidRPr="007217CC">
        <w:rPr>
          <w:rFonts w:ascii="宋体" w:eastAsia="宋体" w:hAnsi="宋体" w:hint="eastAsia"/>
          <w:szCs w:val="21"/>
        </w:rPr>
        <w:t>）</w:t>
      </w:r>
      <w:r w:rsidR="007217CC" w:rsidRPr="007217CC">
        <w:rPr>
          <w:rFonts w:ascii="宋体" w:eastAsia="宋体" w:hAnsi="宋体" w:hint="eastAsia"/>
          <w:szCs w:val="21"/>
        </w:rPr>
        <w:t>跨国公司作用</w:t>
      </w:r>
      <w:r w:rsidRPr="007217CC">
        <w:rPr>
          <w:rFonts w:ascii="宋体" w:eastAsia="宋体" w:hAnsi="宋体" w:hint="eastAsia"/>
          <w:szCs w:val="21"/>
        </w:rPr>
        <w:t>；</w:t>
      </w:r>
      <w:r w:rsidRPr="007217CC">
        <w:rPr>
          <w:rFonts w:ascii="宋体" w:eastAsia="宋体" w:hAnsi="宋体"/>
          <w:szCs w:val="21"/>
        </w:rPr>
        <w:t>（4）</w:t>
      </w:r>
      <w:r w:rsidR="007217CC" w:rsidRPr="007217CC">
        <w:rPr>
          <w:rFonts w:ascii="宋体" w:eastAsia="宋体" w:hAnsi="宋体" w:hint="eastAsia"/>
          <w:szCs w:val="21"/>
        </w:rPr>
        <w:t>跨国公司发展历程</w:t>
      </w:r>
      <w:r w:rsidRPr="007217CC">
        <w:rPr>
          <w:rFonts w:ascii="宋体" w:eastAsia="宋体" w:hAnsi="宋体" w:hint="eastAsia"/>
          <w:szCs w:val="21"/>
        </w:rPr>
        <w:t>。</w:t>
      </w:r>
      <w:r w:rsidRPr="007217CC">
        <w:rPr>
          <w:rFonts w:ascii="宋体" w:eastAsia="宋体" w:hAnsi="宋体"/>
          <w:szCs w:val="21"/>
        </w:rPr>
        <w:t xml:space="preserve"> </w:t>
      </w:r>
    </w:p>
    <w:p w:rsidR="006C1BF0" w:rsidRDefault="00117DBF" w:rsidP="00D0325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E6320">
        <w:rPr>
          <w:rFonts w:ascii="宋体" w:eastAsia="宋体" w:hAnsi="宋体" w:hint="eastAsia"/>
          <w:szCs w:val="21"/>
        </w:rPr>
        <w:t>4.教学方法</w:t>
      </w:r>
      <w:r w:rsidRPr="00BE6320">
        <w:rPr>
          <w:rFonts w:ascii="宋体" w:eastAsia="宋体" w:hAnsi="宋体"/>
          <w:szCs w:val="21"/>
        </w:rPr>
        <w:t>：</w:t>
      </w:r>
    </w:p>
    <w:p w:rsidR="00DE5F7D" w:rsidRPr="00BE6320" w:rsidRDefault="00BE6320" w:rsidP="006C1BF0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E6320">
        <w:rPr>
          <w:rFonts w:ascii="宋体" w:eastAsia="宋体" w:hAnsi="宋体" w:hint="eastAsia"/>
          <w:szCs w:val="21"/>
        </w:rPr>
        <w:t>选取</w:t>
      </w:r>
      <w:r w:rsidRPr="00BE6320">
        <w:rPr>
          <w:rFonts w:ascii="宋体" w:eastAsia="宋体" w:hAnsi="宋体"/>
          <w:szCs w:val="21"/>
        </w:rPr>
        <w:t>知名跨国公司进行案例分析，</w:t>
      </w:r>
      <w:r w:rsidR="00D03259" w:rsidRPr="00BE6320">
        <w:rPr>
          <w:rFonts w:ascii="宋体" w:eastAsia="宋体" w:hAnsi="宋体" w:hint="eastAsia"/>
          <w:szCs w:val="21"/>
        </w:rPr>
        <w:t>要求学生分组对</w:t>
      </w:r>
      <w:r w:rsidRPr="00BE6320">
        <w:rPr>
          <w:rFonts w:ascii="宋体" w:eastAsia="宋体" w:hAnsi="宋体" w:hint="eastAsia"/>
          <w:szCs w:val="21"/>
        </w:rPr>
        <w:t>该案例</w:t>
      </w:r>
      <w:r w:rsidR="00D03259" w:rsidRPr="00BE6320">
        <w:rPr>
          <w:rFonts w:ascii="宋体" w:eastAsia="宋体" w:hAnsi="宋体" w:hint="eastAsia"/>
          <w:szCs w:val="21"/>
        </w:rPr>
        <w:t>进行梳理和评析，或者围绕特定的论题辩驳问难，各抒己见，在辩论中主动获取知识、提高素养。</w:t>
      </w:r>
    </w:p>
    <w:p w:rsidR="00DE5F7D" w:rsidRPr="00BE6320" w:rsidRDefault="00117DBF" w:rsidP="00B821C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E6320">
        <w:rPr>
          <w:rFonts w:ascii="宋体" w:eastAsia="宋体" w:hAnsi="宋体" w:hint="eastAsia"/>
          <w:szCs w:val="21"/>
        </w:rPr>
        <w:t>5.教学</w:t>
      </w:r>
      <w:r w:rsidRPr="00BE6320">
        <w:rPr>
          <w:rFonts w:ascii="宋体" w:eastAsia="宋体" w:hAnsi="宋体"/>
          <w:szCs w:val="21"/>
        </w:rPr>
        <w:t>评价：</w:t>
      </w:r>
      <w:r w:rsidR="00BE6320" w:rsidRPr="00BE6320">
        <w:rPr>
          <w:rFonts w:ascii="宋体" w:eastAsia="宋体" w:hAnsi="宋体" w:hint="eastAsia"/>
          <w:szCs w:val="21"/>
        </w:rPr>
        <w:t>布置案例学习</w:t>
      </w:r>
      <w:r w:rsidR="00BE6320" w:rsidRPr="00BE6320">
        <w:rPr>
          <w:rFonts w:ascii="宋体" w:eastAsia="宋体" w:hAnsi="宋体"/>
          <w:szCs w:val="21"/>
        </w:rPr>
        <w:t>任务并</w:t>
      </w:r>
      <w:r w:rsidR="00BE6320" w:rsidRPr="00BE6320">
        <w:rPr>
          <w:rFonts w:ascii="宋体" w:eastAsia="宋体" w:hAnsi="宋体" w:hint="eastAsia"/>
          <w:szCs w:val="21"/>
        </w:rPr>
        <w:t>展开课堂</w:t>
      </w:r>
      <w:r w:rsidR="00BE6320" w:rsidRPr="00BE6320">
        <w:rPr>
          <w:rFonts w:ascii="宋体" w:eastAsia="宋体" w:hAnsi="宋体"/>
          <w:szCs w:val="21"/>
        </w:rPr>
        <w:t>讨论</w:t>
      </w:r>
      <w:r w:rsidR="00C648DE" w:rsidRPr="00BE6320">
        <w:rPr>
          <w:rFonts w:ascii="宋体" w:eastAsia="宋体" w:hAnsi="宋体" w:hint="eastAsia"/>
          <w:szCs w:val="21"/>
        </w:rPr>
        <w:t>，</w:t>
      </w:r>
      <w:r w:rsidR="00BE6320" w:rsidRPr="00BE6320">
        <w:rPr>
          <w:rFonts w:ascii="宋体" w:eastAsia="宋体" w:hAnsi="宋体" w:hint="eastAsia"/>
          <w:szCs w:val="21"/>
        </w:rPr>
        <w:t>对</w:t>
      </w:r>
      <w:r w:rsidR="00BE6320" w:rsidRPr="00BE6320">
        <w:rPr>
          <w:rFonts w:ascii="宋体" w:eastAsia="宋体" w:hAnsi="宋体"/>
          <w:szCs w:val="21"/>
        </w:rPr>
        <w:t>随堂回答效果</w:t>
      </w:r>
      <w:r w:rsidR="00C648DE" w:rsidRPr="00BE6320">
        <w:rPr>
          <w:rFonts w:ascii="宋体" w:eastAsia="宋体" w:hAnsi="宋体"/>
          <w:szCs w:val="21"/>
        </w:rPr>
        <w:t>进行评价</w:t>
      </w:r>
      <w:r w:rsidR="00D03259" w:rsidRPr="00BE6320">
        <w:rPr>
          <w:rFonts w:ascii="宋体" w:eastAsia="宋体" w:hAnsi="宋体"/>
          <w:szCs w:val="21"/>
        </w:rPr>
        <w:t>。</w:t>
      </w:r>
    </w:p>
    <w:p w:rsidR="00DE5F7D" w:rsidRPr="00652581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556CA9">
        <w:rPr>
          <w:rFonts w:ascii="黑体" w:eastAsia="黑体" w:hAnsi="黑体" w:cs="Times New Roman" w:hint="eastAsia"/>
          <w:b/>
          <w:sz w:val="24"/>
          <w:szCs w:val="24"/>
        </w:rPr>
        <w:t>跨国经营理论</w:t>
      </w:r>
    </w:p>
    <w:p w:rsidR="00D03259" w:rsidRPr="00CD57E7" w:rsidRDefault="00D03259" w:rsidP="009B3EA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CD57E7">
        <w:rPr>
          <w:rFonts w:ascii="宋体" w:eastAsia="宋体" w:hAnsi="宋体"/>
          <w:szCs w:val="21"/>
        </w:rPr>
        <w:t>1. 教学目标：</w:t>
      </w:r>
      <w:r w:rsidRPr="00CD57E7">
        <w:rPr>
          <w:rFonts w:ascii="宋体" w:eastAsia="宋体" w:hAnsi="宋体" w:hint="eastAsia"/>
          <w:szCs w:val="21"/>
        </w:rPr>
        <w:t>理解</w:t>
      </w:r>
      <w:r w:rsidR="00CD57E7" w:rsidRPr="00CD57E7">
        <w:rPr>
          <w:rFonts w:ascii="宋体" w:eastAsia="宋体" w:hAnsi="宋体" w:hint="eastAsia"/>
          <w:szCs w:val="21"/>
        </w:rPr>
        <w:t>跨国公司对外经营</w:t>
      </w:r>
      <w:r w:rsidR="00CD57E7" w:rsidRPr="00CD57E7">
        <w:rPr>
          <w:rFonts w:ascii="宋体" w:eastAsia="宋体" w:hAnsi="宋体"/>
          <w:szCs w:val="21"/>
        </w:rPr>
        <w:t>的动因，掌握</w:t>
      </w:r>
      <w:r w:rsidR="00CD57E7" w:rsidRPr="00CD57E7">
        <w:rPr>
          <w:rFonts w:ascii="宋体" w:eastAsia="宋体" w:hAnsi="宋体" w:hint="eastAsia"/>
          <w:szCs w:val="21"/>
        </w:rPr>
        <w:t>发达国家</w:t>
      </w:r>
      <w:r w:rsidR="00CD57E7" w:rsidRPr="00CD57E7">
        <w:rPr>
          <w:rFonts w:ascii="宋体" w:eastAsia="宋体" w:hAnsi="宋体"/>
          <w:szCs w:val="21"/>
        </w:rPr>
        <w:t>与发展中国家</w:t>
      </w:r>
      <w:r w:rsidR="00CD57E7" w:rsidRPr="00CD57E7">
        <w:rPr>
          <w:rFonts w:ascii="宋体" w:eastAsia="宋体" w:hAnsi="宋体" w:hint="eastAsia"/>
          <w:szCs w:val="21"/>
        </w:rPr>
        <w:t>国际化经营</w:t>
      </w:r>
      <w:r w:rsidR="00CD57E7" w:rsidRPr="00CD57E7">
        <w:rPr>
          <w:rFonts w:ascii="宋体" w:eastAsia="宋体" w:hAnsi="宋体"/>
          <w:szCs w:val="21"/>
        </w:rPr>
        <w:t>的企业优势，为我国企业</w:t>
      </w:r>
      <w:r w:rsidR="00CD57E7" w:rsidRPr="00CD57E7">
        <w:rPr>
          <w:rFonts w:ascii="宋体" w:eastAsia="宋体" w:hAnsi="宋体" w:hint="eastAsia"/>
          <w:szCs w:val="21"/>
        </w:rPr>
        <w:t>“走出去”提供理论指导</w:t>
      </w:r>
      <w:r w:rsidR="00CD57E7" w:rsidRPr="00CD57E7">
        <w:rPr>
          <w:rFonts w:ascii="宋体" w:eastAsia="宋体" w:hAnsi="宋体"/>
          <w:szCs w:val="21"/>
        </w:rPr>
        <w:t>。</w:t>
      </w:r>
    </w:p>
    <w:p w:rsidR="00D03259" w:rsidRPr="00CD57E7" w:rsidRDefault="00D03259" w:rsidP="009B3EA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CD57E7">
        <w:rPr>
          <w:rFonts w:ascii="宋体" w:eastAsia="宋体" w:hAnsi="宋体"/>
          <w:szCs w:val="21"/>
        </w:rPr>
        <w:t>2．教学重难点：</w:t>
      </w:r>
      <w:r w:rsidR="00CD57E7">
        <w:rPr>
          <w:rFonts w:ascii="宋体" w:eastAsia="宋体" w:hAnsi="宋体" w:hint="eastAsia"/>
          <w:szCs w:val="21"/>
        </w:rPr>
        <w:t>从所有权优势</w:t>
      </w:r>
      <w:r w:rsidR="00CD57E7">
        <w:rPr>
          <w:rFonts w:ascii="宋体" w:eastAsia="宋体" w:hAnsi="宋体"/>
          <w:szCs w:val="21"/>
        </w:rPr>
        <w:t>、内部化优势、区位优势三个方面理解跨国公司对外经营的</w:t>
      </w:r>
      <w:r w:rsidR="000B4A3E">
        <w:rPr>
          <w:rFonts w:ascii="宋体" w:eastAsia="宋体" w:hAnsi="宋体" w:hint="eastAsia"/>
          <w:szCs w:val="21"/>
        </w:rPr>
        <w:t>动力</w:t>
      </w:r>
      <w:r w:rsidR="000B4A3E">
        <w:rPr>
          <w:rFonts w:ascii="宋体" w:eastAsia="宋体" w:hAnsi="宋体"/>
          <w:szCs w:val="21"/>
        </w:rPr>
        <w:t>；欧美跨国公司与日本跨国公司对比</w:t>
      </w:r>
      <w:r w:rsidR="009B3EA6" w:rsidRPr="00CD57E7">
        <w:rPr>
          <w:rFonts w:ascii="宋体" w:eastAsia="宋体" w:hAnsi="宋体" w:hint="eastAsia"/>
          <w:szCs w:val="21"/>
        </w:rPr>
        <w:t>。</w:t>
      </w:r>
    </w:p>
    <w:p w:rsidR="00DE5F7D" w:rsidRPr="00E961EC" w:rsidRDefault="00D03259" w:rsidP="009B3EA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E961EC">
        <w:rPr>
          <w:rFonts w:ascii="宋体" w:eastAsia="宋体" w:hAnsi="宋体"/>
          <w:color w:val="000000" w:themeColor="text1"/>
          <w:szCs w:val="21"/>
        </w:rPr>
        <w:t>3. 教学内容：</w:t>
      </w:r>
      <w:r w:rsidR="00DE5F7D" w:rsidRPr="00E961EC"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DE5F7D" w:rsidRPr="00E961EC" w:rsidRDefault="009B3EA6" w:rsidP="009B3EA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E961EC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E961EC" w:rsidRPr="00E961EC">
        <w:rPr>
          <w:rFonts w:ascii="宋体" w:eastAsia="宋体" w:hAnsi="宋体"/>
          <w:color w:val="000000" w:themeColor="text1"/>
          <w:szCs w:val="21"/>
        </w:rPr>
        <w:t>垄断优势论</w:t>
      </w:r>
      <w:r w:rsidRPr="00E961EC">
        <w:rPr>
          <w:rFonts w:ascii="宋体" w:eastAsia="宋体" w:hAnsi="宋体" w:hint="eastAsia"/>
          <w:color w:val="000000" w:themeColor="text1"/>
          <w:szCs w:val="21"/>
        </w:rPr>
        <w:t>；</w:t>
      </w:r>
      <w:r w:rsidRPr="00E961EC">
        <w:rPr>
          <w:rFonts w:ascii="宋体" w:eastAsia="宋体" w:hAnsi="宋体"/>
          <w:color w:val="000000" w:themeColor="text1"/>
          <w:szCs w:val="21"/>
        </w:rPr>
        <w:t>（</w:t>
      </w:r>
      <w:r w:rsidRPr="00E961EC">
        <w:rPr>
          <w:rFonts w:ascii="宋体" w:eastAsia="宋体" w:hAnsi="宋体" w:hint="eastAsia"/>
          <w:color w:val="000000" w:themeColor="text1"/>
          <w:szCs w:val="21"/>
        </w:rPr>
        <w:t>2</w:t>
      </w:r>
      <w:r w:rsidRPr="00E961EC">
        <w:rPr>
          <w:rFonts w:ascii="宋体" w:eastAsia="宋体" w:hAnsi="宋体"/>
          <w:color w:val="000000" w:themeColor="text1"/>
          <w:szCs w:val="21"/>
        </w:rPr>
        <w:t>）</w:t>
      </w:r>
      <w:r w:rsidR="00E961EC" w:rsidRPr="00E961EC">
        <w:rPr>
          <w:rFonts w:ascii="宋体" w:eastAsia="宋体" w:hAnsi="宋体"/>
          <w:color w:val="000000" w:themeColor="text1"/>
          <w:szCs w:val="21"/>
        </w:rPr>
        <w:t>国际生产折衷理论</w:t>
      </w:r>
      <w:r w:rsidR="00E961EC" w:rsidRPr="00E961EC">
        <w:rPr>
          <w:rFonts w:ascii="宋体" w:eastAsia="宋体" w:hAnsi="宋体" w:hint="eastAsia"/>
          <w:color w:val="000000" w:themeColor="text1"/>
          <w:szCs w:val="21"/>
        </w:rPr>
        <w:t>；</w:t>
      </w:r>
      <w:r w:rsidRPr="00E961EC">
        <w:rPr>
          <w:rFonts w:ascii="宋体" w:eastAsia="宋体" w:hAnsi="宋体"/>
          <w:color w:val="000000" w:themeColor="text1"/>
          <w:szCs w:val="21"/>
        </w:rPr>
        <w:t>（</w:t>
      </w:r>
      <w:r w:rsidRPr="00E961EC">
        <w:rPr>
          <w:rFonts w:ascii="宋体" w:eastAsia="宋体" w:hAnsi="宋体" w:hint="eastAsia"/>
          <w:color w:val="000000" w:themeColor="text1"/>
          <w:szCs w:val="21"/>
        </w:rPr>
        <w:t>3</w:t>
      </w:r>
      <w:r w:rsidRPr="00E961EC">
        <w:rPr>
          <w:rFonts w:ascii="宋体" w:eastAsia="宋体" w:hAnsi="宋体"/>
          <w:color w:val="000000" w:themeColor="text1"/>
          <w:szCs w:val="21"/>
        </w:rPr>
        <w:t>）</w:t>
      </w:r>
      <w:r w:rsidR="00E961EC" w:rsidRPr="00E961EC">
        <w:rPr>
          <w:rFonts w:ascii="宋体" w:eastAsia="宋体" w:hAnsi="宋体"/>
          <w:color w:val="000000" w:themeColor="text1"/>
          <w:szCs w:val="21"/>
        </w:rPr>
        <w:t>边际产业扩张理论</w:t>
      </w:r>
      <w:r w:rsidRPr="00E961EC">
        <w:rPr>
          <w:rFonts w:ascii="宋体" w:eastAsia="宋体" w:hAnsi="宋体" w:hint="eastAsia"/>
          <w:color w:val="000000" w:themeColor="text1"/>
          <w:szCs w:val="21"/>
        </w:rPr>
        <w:t>；</w:t>
      </w:r>
      <w:r w:rsidRPr="00E961EC">
        <w:rPr>
          <w:rFonts w:ascii="宋体" w:eastAsia="宋体" w:hAnsi="宋体"/>
          <w:color w:val="000000" w:themeColor="text1"/>
          <w:szCs w:val="21"/>
        </w:rPr>
        <w:t>（</w:t>
      </w:r>
      <w:r w:rsidRPr="00E961EC">
        <w:rPr>
          <w:rFonts w:ascii="宋体" w:eastAsia="宋体" w:hAnsi="宋体" w:hint="eastAsia"/>
          <w:color w:val="000000" w:themeColor="text1"/>
          <w:szCs w:val="21"/>
        </w:rPr>
        <w:t>4</w:t>
      </w:r>
      <w:r w:rsidRPr="00E961EC">
        <w:rPr>
          <w:rFonts w:ascii="宋体" w:eastAsia="宋体" w:hAnsi="宋体"/>
          <w:color w:val="000000" w:themeColor="text1"/>
          <w:szCs w:val="21"/>
        </w:rPr>
        <w:t>）</w:t>
      </w:r>
      <w:r w:rsidR="00E961EC" w:rsidRPr="00E961EC">
        <w:rPr>
          <w:rFonts w:ascii="宋体" w:eastAsia="宋体" w:hAnsi="宋体" w:hint="eastAsia"/>
          <w:color w:val="000000" w:themeColor="text1"/>
          <w:szCs w:val="21"/>
        </w:rPr>
        <w:t>发展中国家</w:t>
      </w:r>
      <w:r w:rsidR="00E961EC">
        <w:rPr>
          <w:rFonts w:ascii="宋体" w:eastAsia="宋体" w:hAnsi="宋体" w:hint="eastAsia"/>
          <w:color w:val="000000" w:themeColor="text1"/>
          <w:szCs w:val="21"/>
        </w:rPr>
        <w:t>直接</w:t>
      </w:r>
      <w:r w:rsidR="00E961EC" w:rsidRPr="00E961EC">
        <w:rPr>
          <w:rFonts w:ascii="宋体" w:eastAsia="宋体" w:hAnsi="宋体" w:hint="eastAsia"/>
          <w:color w:val="000000" w:themeColor="text1"/>
          <w:szCs w:val="21"/>
        </w:rPr>
        <w:t>投资理论</w:t>
      </w:r>
      <w:r w:rsidRPr="00E961EC">
        <w:rPr>
          <w:rFonts w:ascii="宋体" w:eastAsia="宋体" w:hAnsi="宋体"/>
          <w:color w:val="000000" w:themeColor="text1"/>
          <w:szCs w:val="21"/>
        </w:rPr>
        <w:t>。</w:t>
      </w:r>
    </w:p>
    <w:p w:rsidR="009B3EA6" w:rsidRPr="009A4748" w:rsidRDefault="009B3EA6" w:rsidP="009B3EA6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  <w:r w:rsidRPr="00E961EC">
        <w:rPr>
          <w:rFonts w:ascii="宋体" w:eastAsia="宋体" w:hAnsi="宋体" w:hint="eastAsia"/>
          <w:color w:val="FF0000"/>
          <w:szCs w:val="21"/>
        </w:rPr>
        <w:t xml:space="preserve">  </w:t>
      </w:r>
      <w:r w:rsidRPr="009A4748">
        <w:rPr>
          <w:rFonts w:ascii="宋体" w:eastAsia="宋体" w:hAnsi="宋体"/>
          <w:szCs w:val="21"/>
        </w:rPr>
        <w:t>4.教学方法：</w:t>
      </w:r>
    </w:p>
    <w:p w:rsidR="009B3EA6" w:rsidRPr="009A4748" w:rsidRDefault="000B4A3E" w:rsidP="00506B4E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9A4748">
        <w:rPr>
          <w:rFonts w:ascii="宋体" w:eastAsia="宋体" w:hAnsi="宋体" w:hint="eastAsia"/>
          <w:szCs w:val="21"/>
        </w:rPr>
        <w:t>导入耐克</w:t>
      </w:r>
      <w:r w:rsidRPr="009A4748">
        <w:rPr>
          <w:rFonts w:ascii="宋体" w:eastAsia="宋体" w:hAnsi="宋体"/>
          <w:szCs w:val="21"/>
        </w:rPr>
        <w:t>、三星等跨国公司</w:t>
      </w:r>
      <w:r w:rsidR="009A4748" w:rsidRPr="009A4748">
        <w:rPr>
          <w:rFonts w:ascii="宋体" w:eastAsia="宋体" w:hAnsi="宋体" w:hint="eastAsia"/>
          <w:szCs w:val="21"/>
        </w:rPr>
        <w:t>成长</w:t>
      </w:r>
      <w:r w:rsidR="009A4748" w:rsidRPr="009A4748">
        <w:rPr>
          <w:rFonts w:ascii="宋体" w:eastAsia="宋体" w:hAnsi="宋体"/>
          <w:szCs w:val="21"/>
        </w:rPr>
        <w:t>案例，</w:t>
      </w:r>
      <w:r w:rsidR="009A4748" w:rsidRPr="009A4748">
        <w:rPr>
          <w:rFonts w:ascii="宋体" w:eastAsia="宋体" w:hAnsi="宋体" w:hint="eastAsia"/>
          <w:szCs w:val="21"/>
        </w:rPr>
        <w:t>对</w:t>
      </w:r>
      <w:r w:rsidR="009A4748" w:rsidRPr="009A4748">
        <w:rPr>
          <w:rFonts w:ascii="宋体" w:eastAsia="宋体" w:hAnsi="宋体"/>
          <w:szCs w:val="21"/>
        </w:rPr>
        <w:t>跨国公司经营理论进行启发教学。</w:t>
      </w:r>
    </w:p>
    <w:p w:rsidR="00506B4E" w:rsidRPr="009A4748" w:rsidRDefault="009B3EA6" w:rsidP="009B3EA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9A4748">
        <w:rPr>
          <w:rFonts w:ascii="宋体" w:eastAsia="宋体" w:hAnsi="宋体"/>
          <w:szCs w:val="21"/>
        </w:rPr>
        <w:t>5.教学评价：</w:t>
      </w:r>
    </w:p>
    <w:p w:rsidR="006E2C76" w:rsidRDefault="006E2C76" w:rsidP="00197E19">
      <w:pPr>
        <w:widowControl/>
        <w:spacing w:afterLines="50" w:after="156"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E2C76">
        <w:rPr>
          <w:rFonts w:ascii="宋体" w:eastAsia="宋体" w:hAnsi="宋体" w:hint="eastAsia"/>
          <w:szCs w:val="21"/>
        </w:rPr>
        <w:t>诊断性评价</w:t>
      </w:r>
      <w:r w:rsidRPr="006E2C76">
        <w:rPr>
          <w:rFonts w:ascii="宋体" w:eastAsia="宋体" w:hAnsi="宋体"/>
          <w:szCs w:val="21"/>
        </w:rPr>
        <w:t>+形成性评价。其中，诊断性评价：课堂参与度；形成性评价：案例报告、课后研讨。</w:t>
      </w:r>
    </w:p>
    <w:p w:rsidR="006E2C76" w:rsidRDefault="006E2C76" w:rsidP="00B821C1">
      <w:pPr>
        <w:widowControl/>
        <w:spacing w:beforeLines="50" w:before="156" w:afterLines="50" w:after="156" w:line="360" w:lineRule="auto"/>
        <w:jc w:val="left"/>
        <w:rPr>
          <w:rFonts w:ascii="宋体" w:eastAsia="宋体" w:hAnsi="宋体"/>
          <w:szCs w:val="21"/>
        </w:rPr>
      </w:pPr>
    </w:p>
    <w:p w:rsidR="00DE5F7D" w:rsidRPr="00652581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第三章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593990">
        <w:rPr>
          <w:rFonts w:ascii="黑体" w:eastAsia="黑体" w:hAnsi="黑体" w:cs="Times New Roman" w:hint="eastAsia"/>
          <w:b/>
          <w:sz w:val="24"/>
          <w:szCs w:val="24"/>
        </w:rPr>
        <w:t>跨国公司</w:t>
      </w:r>
      <w:r w:rsidR="00556CA9" w:rsidRPr="00556CA9">
        <w:rPr>
          <w:rFonts w:ascii="黑体" w:eastAsia="黑体" w:hAnsi="黑体" w:cs="Times New Roman" w:hint="eastAsia"/>
          <w:b/>
          <w:sz w:val="24"/>
          <w:szCs w:val="24"/>
        </w:rPr>
        <w:t>投资</w:t>
      </w:r>
      <w:r w:rsidR="00593990">
        <w:rPr>
          <w:rFonts w:ascii="黑体" w:eastAsia="黑体" w:hAnsi="黑体" w:cs="Times New Roman" w:hint="eastAsia"/>
          <w:b/>
          <w:sz w:val="24"/>
          <w:szCs w:val="24"/>
        </w:rPr>
        <w:t>环境</w:t>
      </w:r>
      <w:r w:rsidR="00593990">
        <w:rPr>
          <w:rFonts w:ascii="黑体" w:eastAsia="黑体" w:hAnsi="黑体" w:cs="Times New Roman"/>
          <w:b/>
          <w:sz w:val="24"/>
          <w:szCs w:val="24"/>
        </w:rPr>
        <w:t>与</w:t>
      </w:r>
      <w:r w:rsidR="00556CA9" w:rsidRPr="00556CA9">
        <w:rPr>
          <w:rFonts w:ascii="黑体" w:eastAsia="黑体" w:hAnsi="黑体" w:cs="Times New Roman" w:hint="eastAsia"/>
          <w:b/>
          <w:sz w:val="24"/>
          <w:szCs w:val="24"/>
        </w:rPr>
        <w:t>区位选择</w:t>
      </w:r>
    </w:p>
    <w:p w:rsidR="00B45D4A" w:rsidRPr="00773CBB" w:rsidRDefault="00B45D4A" w:rsidP="00B45D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73CBB">
        <w:rPr>
          <w:rFonts w:ascii="宋体" w:eastAsia="宋体" w:hAnsi="宋体"/>
          <w:szCs w:val="21"/>
        </w:rPr>
        <w:t>1. 教学目标：</w:t>
      </w:r>
      <w:r w:rsidR="00773CBB" w:rsidRPr="00773CBB">
        <w:rPr>
          <w:rFonts w:ascii="宋体" w:eastAsia="宋体" w:hAnsi="宋体" w:hint="eastAsia"/>
          <w:szCs w:val="21"/>
        </w:rPr>
        <w:t>能从政治</w:t>
      </w:r>
      <w:r w:rsidR="00773CBB" w:rsidRPr="00773CBB">
        <w:rPr>
          <w:rFonts w:ascii="宋体" w:eastAsia="宋体" w:hAnsi="宋体"/>
          <w:szCs w:val="21"/>
        </w:rPr>
        <w:t>、经济、社会文化、技术、自然环境、法律</w:t>
      </w:r>
      <w:r w:rsidR="00773CBB" w:rsidRPr="00773CBB">
        <w:rPr>
          <w:rFonts w:ascii="宋体" w:eastAsia="宋体" w:hAnsi="宋体" w:hint="eastAsia"/>
          <w:szCs w:val="21"/>
        </w:rPr>
        <w:t>六</w:t>
      </w:r>
      <w:r w:rsidR="00773CBB" w:rsidRPr="00773CBB">
        <w:rPr>
          <w:rFonts w:ascii="宋体" w:eastAsia="宋体" w:hAnsi="宋体"/>
          <w:szCs w:val="21"/>
        </w:rPr>
        <w:t>个层面综合分析跨国公司国际化经营环境；</w:t>
      </w:r>
      <w:r w:rsidR="00773CBB" w:rsidRPr="00773CBB">
        <w:rPr>
          <w:rFonts w:ascii="宋体" w:eastAsia="宋体" w:hAnsi="宋体" w:hint="eastAsia"/>
          <w:szCs w:val="21"/>
        </w:rPr>
        <w:t>能利用</w:t>
      </w:r>
      <w:r w:rsidR="00773CBB" w:rsidRPr="00773CBB">
        <w:rPr>
          <w:rFonts w:ascii="宋体" w:eastAsia="宋体" w:hAnsi="宋体"/>
          <w:szCs w:val="21"/>
        </w:rPr>
        <w:t>定性</w:t>
      </w:r>
      <w:r w:rsidR="00773CBB" w:rsidRPr="00773CBB">
        <w:rPr>
          <w:rFonts w:ascii="宋体" w:eastAsia="宋体" w:hAnsi="宋体" w:hint="eastAsia"/>
          <w:szCs w:val="21"/>
        </w:rPr>
        <w:t>、</w:t>
      </w:r>
      <w:r w:rsidR="00773CBB" w:rsidRPr="00773CBB">
        <w:rPr>
          <w:rFonts w:ascii="宋体" w:eastAsia="宋体" w:hAnsi="宋体"/>
          <w:szCs w:val="21"/>
        </w:rPr>
        <w:t>定量和软件工具对跨国公司区位进行评估</w:t>
      </w:r>
      <w:r w:rsidRPr="00773CBB">
        <w:rPr>
          <w:rFonts w:ascii="宋体" w:eastAsia="宋体" w:hAnsi="宋体" w:hint="eastAsia"/>
          <w:szCs w:val="21"/>
        </w:rPr>
        <w:t>。</w:t>
      </w:r>
    </w:p>
    <w:p w:rsidR="00B45D4A" w:rsidRPr="00773CBB" w:rsidRDefault="00B45D4A" w:rsidP="00B45D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73CBB">
        <w:rPr>
          <w:rFonts w:ascii="宋体" w:eastAsia="宋体" w:hAnsi="宋体"/>
          <w:szCs w:val="21"/>
        </w:rPr>
        <w:t>2．教学重难点：</w:t>
      </w:r>
      <w:r w:rsidR="00773CBB" w:rsidRPr="00773CBB">
        <w:rPr>
          <w:rFonts w:ascii="宋体" w:eastAsia="宋体" w:hAnsi="宋体" w:hint="eastAsia"/>
          <w:szCs w:val="21"/>
        </w:rPr>
        <w:t>罗斯托发展阶段</w:t>
      </w:r>
      <w:r w:rsidR="00773CBB" w:rsidRPr="00773CBB">
        <w:rPr>
          <w:rFonts w:ascii="宋体" w:eastAsia="宋体" w:hAnsi="宋体"/>
          <w:szCs w:val="21"/>
        </w:rPr>
        <w:t>判定，</w:t>
      </w:r>
      <w:r w:rsidR="00773CBB" w:rsidRPr="00773CBB">
        <w:rPr>
          <w:rFonts w:ascii="宋体" w:eastAsia="宋体" w:hAnsi="宋体" w:hint="eastAsia"/>
          <w:szCs w:val="21"/>
        </w:rPr>
        <w:t>跨国公司投资区位选择的</w:t>
      </w:r>
      <w:r w:rsidR="00773CBB" w:rsidRPr="00787958">
        <w:rPr>
          <w:rFonts w:ascii="Times New Roman" w:eastAsia="宋体" w:hAnsi="Times New Roman" w:cs="Times New Roman"/>
          <w:szCs w:val="21"/>
        </w:rPr>
        <w:t>TOPSIS</w:t>
      </w:r>
      <w:r w:rsidR="00773CBB" w:rsidRPr="00773CBB">
        <w:rPr>
          <w:rFonts w:ascii="宋体" w:eastAsia="宋体" w:hAnsi="宋体"/>
          <w:szCs w:val="21"/>
        </w:rPr>
        <w:t>评价方法</w:t>
      </w:r>
      <w:r w:rsidRPr="00773CBB">
        <w:rPr>
          <w:rFonts w:ascii="宋体" w:eastAsia="宋体" w:hAnsi="宋体" w:hint="eastAsia"/>
          <w:szCs w:val="21"/>
        </w:rPr>
        <w:t>。</w:t>
      </w:r>
    </w:p>
    <w:p w:rsidR="00DE5F7D" w:rsidRPr="00773CBB" w:rsidRDefault="00B45D4A" w:rsidP="00B45D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73CBB">
        <w:rPr>
          <w:rFonts w:ascii="宋体" w:eastAsia="宋体" w:hAnsi="宋体" w:hint="eastAsia"/>
          <w:szCs w:val="21"/>
        </w:rPr>
        <w:t xml:space="preserve">3. </w:t>
      </w:r>
      <w:r w:rsidR="00DE5F7D" w:rsidRPr="00773CBB">
        <w:rPr>
          <w:rFonts w:ascii="宋体" w:eastAsia="宋体" w:hAnsi="宋体" w:hint="eastAsia"/>
          <w:szCs w:val="21"/>
        </w:rPr>
        <w:t>教学内容：</w:t>
      </w:r>
    </w:p>
    <w:p w:rsidR="00DE5F7D" w:rsidRPr="00773CBB" w:rsidRDefault="004F3D96" w:rsidP="004F3D96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773CBB">
        <w:rPr>
          <w:rFonts w:ascii="宋体" w:eastAsia="宋体" w:hAnsi="宋体" w:hint="eastAsia"/>
          <w:szCs w:val="21"/>
        </w:rPr>
        <w:t>（1）</w:t>
      </w:r>
      <w:r w:rsidR="00FF4EE4" w:rsidRPr="00773CBB">
        <w:rPr>
          <w:rFonts w:ascii="宋体" w:eastAsia="宋体" w:hAnsi="宋体" w:hint="eastAsia"/>
          <w:szCs w:val="21"/>
        </w:rPr>
        <w:t>跨国经营</w:t>
      </w:r>
      <w:r w:rsidR="00FF4EE4" w:rsidRPr="00773CBB">
        <w:rPr>
          <w:rFonts w:ascii="宋体" w:eastAsia="宋体" w:hAnsi="宋体"/>
          <w:szCs w:val="21"/>
        </w:rPr>
        <w:t>环境的</w:t>
      </w:r>
      <w:r w:rsidR="00FF4EE4" w:rsidRPr="00773CBB">
        <w:rPr>
          <w:rFonts w:ascii="Times New Roman" w:eastAsia="宋体" w:hAnsi="Times New Roman" w:cs="Times New Roman"/>
          <w:szCs w:val="21"/>
        </w:rPr>
        <w:t>PESTEL</w:t>
      </w:r>
      <w:r w:rsidR="00FF4EE4" w:rsidRPr="00773CBB">
        <w:rPr>
          <w:rFonts w:ascii="宋体" w:eastAsia="宋体" w:hAnsi="宋体"/>
          <w:szCs w:val="21"/>
        </w:rPr>
        <w:t>分析</w:t>
      </w:r>
      <w:r w:rsidRPr="00773CBB">
        <w:rPr>
          <w:rFonts w:ascii="宋体" w:eastAsia="宋体" w:hAnsi="宋体" w:hint="eastAsia"/>
          <w:szCs w:val="21"/>
        </w:rPr>
        <w:t>；</w:t>
      </w:r>
      <w:r w:rsidRPr="00773CBB">
        <w:rPr>
          <w:rFonts w:ascii="宋体" w:eastAsia="宋体" w:hAnsi="宋体"/>
          <w:szCs w:val="21"/>
        </w:rPr>
        <w:t>（</w:t>
      </w:r>
      <w:r w:rsidRPr="00773CBB">
        <w:rPr>
          <w:rFonts w:ascii="宋体" w:eastAsia="宋体" w:hAnsi="宋体" w:hint="eastAsia"/>
          <w:szCs w:val="21"/>
        </w:rPr>
        <w:t>2</w:t>
      </w:r>
      <w:r w:rsidRPr="00773CBB">
        <w:rPr>
          <w:rFonts w:ascii="宋体" w:eastAsia="宋体" w:hAnsi="宋体"/>
          <w:szCs w:val="21"/>
        </w:rPr>
        <w:t>）</w:t>
      </w:r>
      <w:r w:rsidR="00AC2162" w:rsidRPr="00773CBB">
        <w:rPr>
          <w:rFonts w:ascii="宋体" w:eastAsia="宋体" w:hAnsi="宋体" w:hint="eastAsia"/>
          <w:szCs w:val="21"/>
        </w:rPr>
        <w:t>经济发展阶段的</w:t>
      </w:r>
      <w:r w:rsidR="00AC2162" w:rsidRPr="00773CBB">
        <w:rPr>
          <w:rFonts w:ascii="宋体" w:eastAsia="宋体" w:hAnsi="宋体"/>
          <w:szCs w:val="21"/>
        </w:rPr>
        <w:t>罗斯托模型</w:t>
      </w:r>
      <w:r w:rsidRPr="00773CBB">
        <w:rPr>
          <w:rFonts w:ascii="宋体" w:eastAsia="宋体" w:hAnsi="宋体" w:hint="eastAsia"/>
          <w:szCs w:val="21"/>
        </w:rPr>
        <w:t>；</w:t>
      </w:r>
      <w:r w:rsidRPr="00773CBB">
        <w:rPr>
          <w:rFonts w:ascii="宋体" w:eastAsia="宋体" w:hAnsi="宋体"/>
          <w:szCs w:val="21"/>
        </w:rPr>
        <w:t>（</w:t>
      </w:r>
      <w:r w:rsidRPr="00773CBB">
        <w:rPr>
          <w:rFonts w:ascii="宋体" w:eastAsia="宋体" w:hAnsi="宋体" w:hint="eastAsia"/>
          <w:szCs w:val="21"/>
        </w:rPr>
        <w:t>3</w:t>
      </w:r>
      <w:r w:rsidRPr="00773CBB">
        <w:rPr>
          <w:rFonts w:ascii="宋体" w:eastAsia="宋体" w:hAnsi="宋体"/>
          <w:szCs w:val="21"/>
        </w:rPr>
        <w:t>）</w:t>
      </w:r>
      <w:r w:rsidR="00AC2162" w:rsidRPr="00773CBB">
        <w:rPr>
          <w:rFonts w:ascii="宋体" w:eastAsia="宋体" w:hAnsi="宋体" w:hint="eastAsia"/>
          <w:szCs w:val="21"/>
        </w:rPr>
        <w:t>跨国公司投资环境评估的冷热国分析方法</w:t>
      </w:r>
      <w:r w:rsidRPr="00773CBB">
        <w:rPr>
          <w:rFonts w:ascii="宋体" w:eastAsia="宋体" w:hAnsi="宋体" w:hint="eastAsia"/>
          <w:szCs w:val="21"/>
        </w:rPr>
        <w:t>；</w:t>
      </w:r>
      <w:r w:rsidRPr="00773CBB">
        <w:rPr>
          <w:rFonts w:ascii="宋体" w:eastAsia="宋体" w:hAnsi="宋体"/>
          <w:szCs w:val="21"/>
        </w:rPr>
        <w:t>（</w:t>
      </w:r>
      <w:r w:rsidRPr="00773CBB">
        <w:rPr>
          <w:rFonts w:ascii="宋体" w:eastAsia="宋体" w:hAnsi="宋体" w:hint="eastAsia"/>
          <w:szCs w:val="21"/>
        </w:rPr>
        <w:t>4</w:t>
      </w:r>
      <w:r w:rsidRPr="00773CBB">
        <w:rPr>
          <w:rFonts w:ascii="宋体" w:eastAsia="宋体" w:hAnsi="宋体"/>
          <w:szCs w:val="21"/>
        </w:rPr>
        <w:t>）</w:t>
      </w:r>
      <w:r w:rsidR="00AC2162" w:rsidRPr="00773CBB">
        <w:rPr>
          <w:rFonts w:ascii="宋体" w:eastAsia="宋体" w:hAnsi="宋体" w:hint="eastAsia"/>
          <w:szCs w:val="21"/>
        </w:rPr>
        <w:t>跨国公司投资区位</w:t>
      </w:r>
      <w:r w:rsidR="00AC2162" w:rsidRPr="00773CBB">
        <w:rPr>
          <w:rFonts w:ascii="宋体" w:eastAsia="宋体" w:hAnsi="宋体"/>
          <w:szCs w:val="21"/>
        </w:rPr>
        <w:t>选择的“</w:t>
      </w:r>
      <w:r w:rsidR="00AC2162" w:rsidRPr="00773CBB">
        <w:rPr>
          <w:rFonts w:ascii="宋体" w:eastAsia="宋体" w:hAnsi="宋体" w:hint="eastAsia"/>
          <w:szCs w:val="21"/>
        </w:rPr>
        <w:t>机会-威胁</w:t>
      </w:r>
      <w:r w:rsidR="00AC2162" w:rsidRPr="00773CBB">
        <w:rPr>
          <w:rFonts w:ascii="宋体" w:eastAsia="宋体" w:hAnsi="宋体"/>
          <w:szCs w:val="21"/>
        </w:rPr>
        <w:t>”</w:t>
      </w:r>
      <w:r w:rsidR="00AC2162" w:rsidRPr="00773CBB">
        <w:rPr>
          <w:rFonts w:ascii="宋体" w:eastAsia="宋体" w:hAnsi="宋体" w:hint="eastAsia"/>
          <w:szCs w:val="21"/>
        </w:rPr>
        <w:t>分析法</w:t>
      </w:r>
      <w:r w:rsidR="00AC2162" w:rsidRPr="00773CBB">
        <w:rPr>
          <w:rFonts w:ascii="宋体" w:eastAsia="宋体" w:hAnsi="宋体"/>
          <w:szCs w:val="21"/>
        </w:rPr>
        <w:t>；（</w:t>
      </w:r>
      <w:r w:rsidR="00AC2162" w:rsidRPr="00773CBB">
        <w:rPr>
          <w:rFonts w:ascii="宋体" w:eastAsia="宋体" w:hAnsi="宋体" w:hint="eastAsia"/>
          <w:szCs w:val="21"/>
        </w:rPr>
        <w:t>5</w:t>
      </w:r>
      <w:r w:rsidR="00AC2162" w:rsidRPr="00773CBB">
        <w:rPr>
          <w:rFonts w:ascii="宋体" w:eastAsia="宋体" w:hAnsi="宋体"/>
          <w:szCs w:val="21"/>
        </w:rPr>
        <w:t>）</w:t>
      </w:r>
      <w:r w:rsidR="002C669E" w:rsidRPr="00773CBB">
        <w:rPr>
          <w:rFonts w:ascii="宋体" w:eastAsia="宋体" w:hAnsi="宋体" w:hint="eastAsia"/>
          <w:szCs w:val="21"/>
        </w:rPr>
        <w:t>跨国公司投资区位选择</w:t>
      </w:r>
      <w:r w:rsidR="002C669E" w:rsidRPr="00773CBB">
        <w:rPr>
          <w:rFonts w:ascii="宋体" w:eastAsia="宋体" w:hAnsi="宋体"/>
          <w:szCs w:val="21"/>
        </w:rPr>
        <w:t>的</w:t>
      </w:r>
      <w:r w:rsidR="002C669E" w:rsidRPr="00787958">
        <w:rPr>
          <w:rFonts w:ascii="Times New Roman" w:eastAsia="宋体" w:hAnsi="Times New Roman" w:cs="Times New Roman" w:hint="eastAsia"/>
          <w:szCs w:val="21"/>
        </w:rPr>
        <w:t>TOPSIS</w:t>
      </w:r>
      <w:r w:rsidR="002C669E" w:rsidRPr="00773CBB">
        <w:rPr>
          <w:rFonts w:ascii="宋体" w:eastAsia="宋体" w:hAnsi="宋体" w:hint="eastAsia"/>
          <w:szCs w:val="21"/>
        </w:rPr>
        <w:t>评价方法</w:t>
      </w:r>
      <w:r w:rsidRPr="00773CBB">
        <w:rPr>
          <w:rFonts w:ascii="宋体" w:eastAsia="宋体" w:hAnsi="宋体" w:hint="eastAsia"/>
          <w:szCs w:val="21"/>
        </w:rPr>
        <w:t>。</w:t>
      </w:r>
    </w:p>
    <w:p w:rsidR="00C518A5" w:rsidRDefault="004F3D96" w:rsidP="004F3D9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C518A5">
        <w:rPr>
          <w:rFonts w:ascii="宋体" w:eastAsia="宋体" w:hAnsi="宋体" w:hint="eastAsia"/>
          <w:szCs w:val="21"/>
        </w:rPr>
        <w:t>4.</w:t>
      </w:r>
      <w:r w:rsidRPr="00C518A5">
        <w:rPr>
          <w:rFonts w:ascii="宋体" w:eastAsia="宋体" w:hAnsi="宋体"/>
          <w:szCs w:val="21"/>
        </w:rPr>
        <w:t>教学方法：</w:t>
      </w:r>
    </w:p>
    <w:p w:rsidR="004F3D96" w:rsidRPr="00C518A5" w:rsidRDefault="00773CBB" w:rsidP="00C518A5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C518A5">
        <w:rPr>
          <w:rFonts w:ascii="宋体" w:eastAsia="宋体" w:hAnsi="宋体" w:hint="eastAsia"/>
          <w:szCs w:val="21"/>
        </w:rPr>
        <w:t>（1）</w:t>
      </w:r>
      <w:r w:rsidR="00C518A5" w:rsidRPr="00C518A5">
        <w:rPr>
          <w:rFonts w:ascii="宋体" w:eastAsia="宋体" w:hAnsi="宋体" w:hint="eastAsia"/>
          <w:szCs w:val="21"/>
        </w:rPr>
        <w:t>情景教学</w:t>
      </w:r>
      <w:r w:rsidR="00C518A5" w:rsidRPr="00C518A5">
        <w:rPr>
          <w:rFonts w:ascii="宋体" w:eastAsia="宋体" w:hAnsi="宋体"/>
          <w:szCs w:val="21"/>
        </w:rPr>
        <w:t>：给学生</w:t>
      </w:r>
      <w:r w:rsidR="00C518A5" w:rsidRPr="00C518A5">
        <w:rPr>
          <w:rFonts w:ascii="宋体" w:eastAsia="宋体" w:hAnsi="宋体" w:hint="eastAsia"/>
          <w:szCs w:val="21"/>
        </w:rPr>
        <w:t>发放《中国海外投资指数》报告</w:t>
      </w:r>
      <w:r w:rsidR="00C518A5" w:rsidRPr="00C518A5">
        <w:rPr>
          <w:rFonts w:ascii="宋体" w:eastAsia="宋体" w:hAnsi="宋体"/>
          <w:szCs w:val="21"/>
        </w:rPr>
        <w:t>，具体认知</w:t>
      </w:r>
      <w:r w:rsidR="00C518A5" w:rsidRPr="00C518A5">
        <w:rPr>
          <w:rFonts w:ascii="宋体" w:eastAsia="宋体" w:hAnsi="宋体" w:hint="eastAsia"/>
          <w:szCs w:val="21"/>
        </w:rPr>
        <w:t>“机会</w:t>
      </w:r>
      <w:r w:rsidR="00C518A5" w:rsidRPr="00C518A5">
        <w:rPr>
          <w:rFonts w:ascii="宋体" w:eastAsia="宋体" w:hAnsi="宋体"/>
          <w:szCs w:val="21"/>
        </w:rPr>
        <w:t>-威胁”分析法</w:t>
      </w:r>
      <w:r w:rsidR="00C518A5" w:rsidRPr="00C518A5">
        <w:rPr>
          <w:rFonts w:ascii="宋体" w:eastAsia="宋体" w:hAnsi="宋体" w:hint="eastAsia"/>
          <w:szCs w:val="21"/>
        </w:rPr>
        <w:t>的设定</w:t>
      </w:r>
      <w:r w:rsidR="00C518A5" w:rsidRPr="00C518A5">
        <w:rPr>
          <w:rFonts w:ascii="宋体" w:eastAsia="宋体" w:hAnsi="宋体"/>
          <w:szCs w:val="21"/>
        </w:rPr>
        <w:t>与运用</w:t>
      </w:r>
      <w:r w:rsidRPr="00C518A5">
        <w:rPr>
          <w:rFonts w:ascii="宋体" w:eastAsia="宋体" w:hAnsi="宋体" w:hint="eastAsia"/>
          <w:szCs w:val="21"/>
        </w:rPr>
        <w:t>；（2）模拟演练</w:t>
      </w:r>
      <w:r w:rsidRPr="00C518A5">
        <w:rPr>
          <w:rFonts w:ascii="宋体" w:eastAsia="宋体" w:hAnsi="宋体"/>
          <w:szCs w:val="21"/>
        </w:rPr>
        <w:t>法：</w:t>
      </w:r>
      <w:r w:rsidRPr="00C518A5">
        <w:rPr>
          <w:rFonts w:ascii="宋体" w:eastAsia="宋体" w:hAnsi="宋体" w:hint="eastAsia"/>
          <w:szCs w:val="21"/>
        </w:rPr>
        <w:t>利用MATLAB软件</w:t>
      </w:r>
      <w:r w:rsidRPr="00C518A5">
        <w:rPr>
          <w:rFonts w:ascii="宋体" w:eastAsia="宋体" w:hAnsi="宋体"/>
          <w:szCs w:val="21"/>
        </w:rPr>
        <w:t>编码</w:t>
      </w:r>
      <w:r w:rsidR="00C518A5" w:rsidRPr="00C518A5">
        <w:rPr>
          <w:rFonts w:ascii="宋体" w:eastAsia="宋体" w:hAnsi="宋体" w:hint="eastAsia"/>
          <w:szCs w:val="21"/>
        </w:rPr>
        <w:t>并导入数据</w:t>
      </w:r>
      <w:r w:rsidRPr="00C518A5">
        <w:rPr>
          <w:rFonts w:ascii="宋体" w:eastAsia="宋体" w:hAnsi="宋体"/>
          <w:szCs w:val="21"/>
        </w:rPr>
        <w:t>演示熵值</w:t>
      </w:r>
      <w:r w:rsidRPr="00C518A5">
        <w:rPr>
          <w:rFonts w:ascii="宋体" w:eastAsia="宋体" w:hAnsi="宋体" w:hint="eastAsia"/>
          <w:szCs w:val="21"/>
        </w:rPr>
        <w:t>-TOPSIS评价方法</w:t>
      </w:r>
      <w:r w:rsidR="004F3D96" w:rsidRPr="00C518A5">
        <w:rPr>
          <w:rFonts w:ascii="宋体" w:eastAsia="宋体" w:hAnsi="宋体" w:hint="eastAsia"/>
          <w:szCs w:val="21"/>
        </w:rPr>
        <w:t>。</w:t>
      </w:r>
    </w:p>
    <w:p w:rsidR="00DE5F7D" w:rsidRPr="00C518A5" w:rsidRDefault="004F3D96" w:rsidP="00C518A5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C518A5">
        <w:rPr>
          <w:rFonts w:ascii="宋体" w:eastAsia="宋体" w:hAnsi="宋体"/>
          <w:szCs w:val="21"/>
        </w:rPr>
        <w:t>5.教学评价：</w:t>
      </w:r>
      <w:r w:rsidR="00C518A5" w:rsidRPr="00C518A5">
        <w:rPr>
          <w:rFonts w:ascii="宋体" w:eastAsia="宋体" w:hAnsi="宋体" w:hint="eastAsia"/>
          <w:szCs w:val="21"/>
        </w:rPr>
        <w:t>引导学生撰写</w:t>
      </w:r>
      <w:r w:rsidR="00C518A5" w:rsidRPr="00C518A5">
        <w:rPr>
          <w:rFonts w:ascii="宋体" w:eastAsia="宋体" w:hAnsi="宋体"/>
          <w:szCs w:val="21"/>
        </w:rPr>
        <w:t>跨国经营投资环境</w:t>
      </w:r>
      <w:r w:rsidR="00C518A5" w:rsidRPr="00C518A5">
        <w:rPr>
          <w:rFonts w:ascii="宋体" w:eastAsia="宋体" w:hAnsi="宋体" w:hint="eastAsia"/>
          <w:szCs w:val="21"/>
        </w:rPr>
        <w:t>调研报告</w:t>
      </w:r>
      <w:r w:rsidR="00C518A5" w:rsidRPr="00C518A5">
        <w:rPr>
          <w:rFonts w:ascii="宋体" w:eastAsia="宋体" w:hAnsi="宋体"/>
          <w:szCs w:val="21"/>
        </w:rPr>
        <w:t>，对报告结果</w:t>
      </w:r>
      <w:r w:rsidR="00C518A5" w:rsidRPr="00C518A5">
        <w:rPr>
          <w:rFonts w:ascii="宋体" w:eastAsia="宋体" w:hAnsi="宋体" w:hint="eastAsia"/>
          <w:szCs w:val="21"/>
        </w:rPr>
        <w:t>从政治、经济、社会文化、技术、自然环境、法律六个</w:t>
      </w:r>
      <w:r w:rsidR="00C518A5">
        <w:rPr>
          <w:rFonts w:ascii="宋体" w:eastAsia="宋体" w:hAnsi="宋体" w:hint="eastAsia"/>
          <w:szCs w:val="21"/>
        </w:rPr>
        <w:t>方面</w:t>
      </w:r>
      <w:r w:rsidR="00C518A5" w:rsidRPr="00C518A5">
        <w:rPr>
          <w:rFonts w:ascii="宋体" w:eastAsia="宋体" w:hAnsi="宋体"/>
          <w:szCs w:val="21"/>
        </w:rPr>
        <w:t>进行评价</w:t>
      </w:r>
      <w:r w:rsidR="00C648DE" w:rsidRPr="00C518A5">
        <w:rPr>
          <w:rFonts w:ascii="宋体" w:eastAsia="宋体" w:hAnsi="宋体" w:hint="eastAsia"/>
          <w:szCs w:val="21"/>
        </w:rPr>
        <w:t>。</w:t>
      </w:r>
    </w:p>
    <w:p w:rsidR="00556CA9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556CA9" w:rsidRPr="00556CA9">
        <w:rPr>
          <w:rFonts w:ascii="黑体" w:eastAsia="黑体" w:hAnsi="黑体" w:cs="Times New Roman" w:hint="eastAsia"/>
          <w:b/>
          <w:sz w:val="24"/>
          <w:szCs w:val="24"/>
        </w:rPr>
        <w:t>国际市场进入模式</w:t>
      </w:r>
    </w:p>
    <w:p w:rsidR="000D58FA" w:rsidRPr="000D58FA" w:rsidRDefault="002F20F1" w:rsidP="002F20F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D58FA">
        <w:rPr>
          <w:rFonts w:ascii="宋体" w:eastAsia="宋体" w:hAnsi="宋体"/>
          <w:szCs w:val="21"/>
        </w:rPr>
        <w:t>1. 教学目标：</w:t>
      </w:r>
      <w:r w:rsidR="000D58FA" w:rsidRPr="000D58FA">
        <w:rPr>
          <w:rFonts w:ascii="宋体" w:eastAsia="宋体" w:hAnsi="宋体" w:hint="eastAsia"/>
          <w:szCs w:val="21"/>
        </w:rPr>
        <w:t>能对比分析各种国际市场进入模式特点，</w:t>
      </w:r>
      <w:r w:rsidR="000D58FA" w:rsidRPr="000D58FA">
        <w:rPr>
          <w:rFonts w:ascii="宋体" w:eastAsia="宋体" w:hAnsi="宋体"/>
          <w:szCs w:val="21"/>
        </w:rPr>
        <w:t>熟悉绿地投资</w:t>
      </w:r>
      <w:r w:rsidR="000D58FA" w:rsidRPr="000D58FA">
        <w:rPr>
          <w:rFonts w:ascii="宋体" w:eastAsia="宋体" w:hAnsi="宋体" w:hint="eastAsia"/>
          <w:szCs w:val="21"/>
        </w:rPr>
        <w:t>与</w:t>
      </w:r>
      <w:r w:rsidR="000D58FA" w:rsidRPr="000D58FA">
        <w:rPr>
          <w:rFonts w:ascii="宋体" w:eastAsia="宋体" w:hAnsi="宋体"/>
          <w:szCs w:val="21"/>
        </w:rPr>
        <w:t>跨国并购的特征，理解</w:t>
      </w:r>
      <w:r w:rsidR="000D58FA" w:rsidRPr="000D58FA">
        <w:rPr>
          <w:rFonts w:ascii="宋体" w:eastAsia="宋体" w:hAnsi="宋体" w:hint="eastAsia"/>
          <w:szCs w:val="21"/>
        </w:rPr>
        <w:t>跨国公司如何</w:t>
      </w:r>
      <w:r w:rsidR="000D58FA" w:rsidRPr="000D58FA">
        <w:rPr>
          <w:rFonts w:ascii="宋体" w:eastAsia="宋体" w:hAnsi="宋体"/>
          <w:szCs w:val="21"/>
        </w:rPr>
        <w:t>循序渐进的进入特定国际市场</w:t>
      </w:r>
      <w:r w:rsidR="000D58FA" w:rsidRPr="000D58FA">
        <w:rPr>
          <w:rFonts w:ascii="宋体" w:eastAsia="宋体" w:hAnsi="宋体" w:hint="eastAsia"/>
          <w:szCs w:val="21"/>
        </w:rPr>
        <w:t>。</w:t>
      </w:r>
    </w:p>
    <w:p w:rsidR="002F20F1" w:rsidRPr="00B054F2" w:rsidRDefault="002F20F1" w:rsidP="002F20F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054F2">
        <w:rPr>
          <w:rFonts w:ascii="宋体" w:eastAsia="宋体" w:hAnsi="宋体"/>
          <w:szCs w:val="21"/>
        </w:rPr>
        <w:t>2．教学重难点：</w:t>
      </w:r>
      <w:r w:rsidR="00B054F2" w:rsidRPr="00B054F2">
        <w:rPr>
          <w:rFonts w:ascii="宋体" w:eastAsia="宋体" w:hAnsi="宋体" w:hint="eastAsia"/>
          <w:szCs w:val="21"/>
        </w:rPr>
        <w:t>契约式</w:t>
      </w:r>
      <w:r w:rsidR="00B054F2" w:rsidRPr="00B054F2">
        <w:rPr>
          <w:rFonts w:ascii="宋体" w:eastAsia="宋体" w:hAnsi="宋体"/>
          <w:szCs w:val="21"/>
        </w:rPr>
        <w:t>合资</w:t>
      </w:r>
      <w:r w:rsidR="00B054F2" w:rsidRPr="00B054F2">
        <w:rPr>
          <w:rFonts w:ascii="宋体" w:eastAsia="宋体" w:hAnsi="宋体" w:hint="eastAsia"/>
          <w:szCs w:val="21"/>
        </w:rPr>
        <w:t>与股权式</w:t>
      </w:r>
      <w:r w:rsidR="00B054F2" w:rsidRPr="00B054F2">
        <w:rPr>
          <w:rFonts w:ascii="宋体" w:eastAsia="宋体" w:hAnsi="宋体"/>
          <w:szCs w:val="21"/>
        </w:rPr>
        <w:t>合资的区别；</w:t>
      </w:r>
      <w:r w:rsidR="00B054F2" w:rsidRPr="002F799C">
        <w:rPr>
          <w:rFonts w:ascii="Times New Roman" w:eastAsia="宋体" w:hAnsi="Times New Roman" w:cs="Times New Roman"/>
          <w:szCs w:val="21"/>
        </w:rPr>
        <w:t>BOT</w:t>
      </w:r>
      <w:r w:rsidR="00B054F2" w:rsidRPr="00B054F2">
        <w:rPr>
          <w:rFonts w:ascii="宋体" w:eastAsia="宋体" w:hAnsi="宋体" w:hint="eastAsia"/>
          <w:szCs w:val="21"/>
        </w:rPr>
        <w:t>的含义与变体</w:t>
      </w:r>
      <w:r w:rsidR="00B054F2" w:rsidRPr="00B054F2">
        <w:rPr>
          <w:rFonts w:ascii="宋体" w:eastAsia="宋体" w:hAnsi="宋体"/>
          <w:szCs w:val="21"/>
        </w:rPr>
        <w:t>；融资租赁运作机制与租金测算</w:t>
      </w:r>
      <w:r w:rsidRPr="00B054F2">
        <w:rPr>
          <w:rFonts w:ascii="宋体" w:eastAsia="宋体" w:hAnsi="宋体" w:hint="eastAsia"/>
          <w:szCs w:val="21"/>
        </w:rPr>
        <w:t>。</w:t>
      </w:r>
    </w:p>
    <w:p w:rsidR="00B054F2" w:rsidRDefault="002F20F1" w:rsidP="00B054F2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054F2">
        <w:rPr>
          <w:rFonts w:ascii="宋体" w:eastAsia="宋体" w:hAnsi="宋体"/>
          <w:szCs w:val="21"/>
        </w:rPr>
        <w:t xml:space="preserve">3. </w:t>
      </w:r>
      <w:r w:rsidR="00DE5F7D" w:rsidRPr="00B054F2">
        <w:rPr>
          <w:rFonts w:ascii="宋体" w:eastAsia="宋体" w:hAnsi="宋体" w:hint="eastAsia"/>
          <w:szCs w:val="21"/>
        </w:rPr>
        <w:t>教学内容：</w:t>
      </w:r>
    </w:p>
    <w:p w:rsidR="00DE5F7D" w:rsidRPr="00B054F2" w:rsidRDefault="002F20F1" w:rsidP="00B054F2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054F2">
        <w:rPr>
          <w:rFonts w:ascii="宋体" w:eastAsia="宋体" w:hAnsi="宋体" w:hint="eastAsia"/>
          <w:szCs w:val="21"/>
        </w:rPr>
        <w:t>（1）</w:t>
      </w:r>
      <w:r w:rsidR="00B054F2" w:rsidRPr="00B054F2">
        <w:rPr>
          <w:rFonts w:ascii="宋体" w:eastAsia="宋体" w:hAnsi="宋体" w:hint="eastAsia"/>
          <w:szCs w:val="21"/>
        </w:rPr>
        <w:t>国际市场贸易型</w:t>
      </w:r>
      <w:r w:rsidR="00B054F2" w:rsidRPr="00B054F2">
        <w:rPr>
          <w:rFonts w:ascii="宋体" w:eastAsia="宋体" w:hAnsi="宋体"/>
          <w:szCs w:val="21"/>
        </w:rPr>
        <w:t>进入模式</w:t>
      </w:r>
      <w:r w:rsidRPr="00B054F2">
        <w:rPr>
          <w:rFonts w:ascii="宋体" w:eastAsia="宋体" w:hAnsi="宋体" w:hint="eastAsia"/>
          <w:szCs w:val="21"/>
        </w:rPr>
        <w:t>；（2）</w:t>
      </w:r>
      <w:r w:rsidR="00B054F2" w:rsidRPr="00B054F2">
        <w:rPr>
          <w:rFonts w:ascii="宋体" w:eastAsia="宋体" w:hAnsi="宋体" w:hint="eastAsia"/>
          <w:szCs w:val="21"/>
        </w:rPr>
        <w:t>国际市场投资型进入模式</w:t>
      </w:r>
      <w:r w:rsidRPr="00B054F2">
        <w:rPr>
          <w:rFonts w:ascii="宋体" w:eastAsia="宋体" w:hAnsi="宋体" w:hint="eastAsia"/>
          <w:szCs w:val="21"/>
        </w:rPr>
        <w:t>；</w:t>
      </w:r>
      <w:r w:rsidRPr="00B054F2">
        <w:rPr>
          <w:rFonts w:ascii="宋体" w:eastAsia="宋体" w:hAnsi="宋体"/>
          <w:szCs w:val="21"/>
        </w:rPr>
        <w:t>（</w:t>
      </w:r>
      <w:r w:rsidRPr="00B054F2">
        <w:rPr>
          <w:rFonts w:ascii="宋体" w:eastAsia="宋体" w:hAnsi="宋体" w:hint="eastAsia"/>
          <w:szCs w:val="21"/>
        </w:rPr>
        <w:t>3</w:t>
      </w:r>
      <w:r w:rsidRPr="00B054F2">
        <w:rPr>
          <w:rFonts w:ascii="宋体" w:eastAsia="宋体" w:hAnsi="宋体"/>
          <w:szCs w:val="21"/>
        </w:rPr>
        <w:t>）</w:t>
      </w:r>
      <w:r w:rsidR="00B054F2" w:rsidRPr="00B054F2">
        <w:rPr>
          <w:rFonts w:ascii="宋体" w:eastAsia="宋体" w:hAnsi="宋体" w:hint="eastAsia"/>
          <w:szCs w:val="21"/>
        </w:rPr>
        <w:t>国际市场契约型进入模式</w:t>
      </w:r>
      <w:r w:rsidRPr="00B054F2">
        <w:rPr>
          <w:rFonts w:ascii="宋体" w:eastAsia="宋体" w:hAnsi="宋体" w:hint="eastAsia"/>
          <w:szCs w:val="21"/>
        </w:rPr>
        <w:t>；</w:t>
      </w:r>
      <w:r w:rsidRPr="00B054F2">
        <w:rPr>
          <w:rFonts w:ascii="宋体" w:eastAsia="宋体" w:hAnsi="宋体"/>
          <w:szCs w:val="21"/>
        </w:rPr>
        <w:t>（</w:t>
      </w:r>
      <w:r w:rsidRPr="00B054F2">
        <w:rPr>
          <w:rFonts w:ascii="宋体" w:eastAsia="宋体" w:hAnsi="宋体" w:hint="eastAsia"/>
          <w:szCs w:val="21"/>
        </w:rPr>
        <w:t>4</w:t>
      </w:r>
      <w:r w:rsidRPr="00B054F2">
        <w:rPr>
          <w:rFonts w:ascii="宋体" w:eastAsia="宋体" w:hAnsi="宋体"/>
          <w:szCs w:val="21"/>
        </w:rPr>
        <w:t>）</w:t>
      </w:r>
      <w:r w:rsidR="00B054F2" w:rsidRPr="00B054F2">
        <w:rPr>
          <w:rFonts w:ascii="宋体" w:eastAsia="宋体" w:hAnsi="宋体" w:hint="eastAsia"/>
          <w:szCs w:val="21"/>
        </w:rPr>
        <w:t>国际市场国际战略联盟型进入模式</w:t>
      </w:r>
      <w:r w:rsidR="00D02851" w:rsidRPr="00B054F2">
        <w:rPr>
          <w:rFonts w:ascii="宋体" w:eastAsia="宋体" w:hAnsi="宋体" w:hint="eastAsia"/>
          <w:szCs w:val="21"/>
        </w:rPr>
        <w:t>；</w:t>
      </w:r>
      <w:r w:rsidR="00D02851" w:rsidRPr="00B054F2">
        <w:rPr>
          <w:rFonts w:ascii="宋体" w:eastAsia="宋体" w:hAnsi="宋体"/>
          <w:szCs w:val="21"/>
        </w:rPr>
        <w:t>（</w:t>
      </w:r>
      <w:r w:rsidR="00D02851" w:rsidRPr="00B054F2">
        <w:rPr>
          <w:rFonts w:ascii="宋体" w:eastAsia="宋体" w:hAnsi="宋体" w:hint="eastAsia"/>
          <w:szCs w:val="21"/>
        </w:rPr>
        <w:t>5</w:t>
      </w:r>
      <w:r w:rsidR="00D02851" w:rsidRPr="00B054F2">
        <w:rPr>
          <w:rFonts w:ascii="宋体" w:eastAsia="宋体" w:hAnsi="宋体"/>
          <w:szCs w:val="21"/>
        </w:rPr>
        <w:t>）</w:t>
      </w:r>
      <w:r w:rsidR="00B054F2" w:rsidRPr="00B054F2">
        <w:rPr>
          <w:rFonts w:ascii="宋体" w:eastAsia="宋体" w:hAnsi="宋体" w:hint="eastAsia"/>
          <w:szCs w:val="21"/>
        </w:rPr>
        <w:t>各种国际市场进入模式</w:t>
      </w:r>
      <w:r w:rsidR="00B054F2" w:rsidRPr="00B054F2">
        <w:rPr>
          <w:rFonts w:ascii="宋体" w:eastAsia="宋体" w:hAnsi="宋体"/>
          <w:szCs w:val="21"/>
        </w:rPr>
        <w:t>特点</w:t>
      </w:r>
      <w:r w:rsidR="00D02851" w:rsidRPr="00B054F2">
        <w:rPr>
          <w:rFonts w:ascii="宋体" w:eastAsia="宋体" w:hAnsi="宋体"/>
          <w:szCs w:val="21"/>
        </w:rPr>
        <w:t>。</w:t>
      </w:r>
    </w:p>
    <w:p w:rsidR="00D02851" w:rsidRPr="00EC0633" w:rsidRDefault="00D02851" w:rsidP="00D0285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EC0633">
        <w:rPr>
          <w:rFonts w:ascii="宋体" w:eastAsia="宋体" w:hAnsi="宋体"/>
          <w:szCs w:val="21"/>
        </w:rPr>
        <w:t>4.教学方法：</w:t>
      </w:r>
    </w:p>
    <w:p w:rsidR="00D02851" w:rsidRPr="00EC0633" w:rsidRDefault="00D02851" w:rsidP="00D02851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EC0633">
        <w:rPr>
          <w:rFonts w:ascii="宋体" w:eastAsia="宋体" w:hAnsi="宋体" w:hint="eastAsia"/>
          <w:szCs w:val="21"/>
        </w:rPr>
        <w:t>本课程通过课堂讲授、</w:t>
      </w:r>
      <w:r w:rsidR="00EC0633" w:rsidRPr="00EC0633">
        <w:rPr>
          <w:rFonts w:ascii="宋体" w:eastAsia="宋体" w:hAnsi="宋体" w:hint="eastAsia"/>
          <w:szCs w:val="21"/>
        </w:rPr>
        <w:t>观摩视频案例</w:t>
      </w:r>
      <w:r w:rsidR="00EC0633" w:rsidRPr="00EC0633">
        <w:rPr>
          <w:rFonts w:ascii="宋体" w:eastAsia="宋体" w:hAnsi="宋体"/>
          <w:szCs w:val="21"/>
        </w:rPr>
        <w:t>、</w:t>
      </w:r>
      <w:r w:rsidRPr="00EC0633">
        <w:rPr>
          <w:rFonts w:ascii="宋体" w:eastAsia="宋体" w:hAnsi="宋体" w:hint="eastAsia"/>
          <w:szCs w:val="21"/>
        </w:rPr>
        <w:t>课堂讨论等教学组织形式，主要采用问题教学、启发引导、分组讨论等多种教学方法。</w:t>
      </w:r>
    </w:p>
    <w:p w:rsidR="00D02851" w:rsidRPr="00EC0633" w:rsidRDefault="00D02851" w:rsidP="00B821C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EC0633">
        <w:rPr>
          <w:rFonts w:ascii="宋体" w:eastAsia="宋体" w:hAnsi="宋体"/>
          <w:szCs w:val="21"/>
        </w:rPr>
        <w:t>5.教学评价：</w:t>
      </w:r>
      <w:r w:rsidR="00EC0633" w:rsidRPr="00EC0633">
        <w:rPr>
          <w:rFonts w:ascii="宋体" w:eastAsia="宋体" w:hAnsi="宋体" w:hint="eastAsia"/>
          <w:szCs w:val="21"/>
        </w:rPr>
        <w:t>提供“海尔-三洋”、“</w:t>
      </w:r>
      <w:r w:rsidR="00EC0633" w:rsidRPr="00EC0633">
        <w:rPr>
          <w:rFonts w:ascii="宋体" w:eastAsia="宋体" w:hAnsi="宋体"/>
          <w:szCs w:val="21"/>
        </w:rPr>
        <w:t>佳能</w:t>
      </w:r>
      <w:r w:rsidR="00EC0633" w:rsidRPr="00EC0633">
        <w:rPr>
          <w:rFonts w:ascii="宋体" w:eastAsia="宋体" w:hAnsi="宋体" w:hint="eastAsia"/>
          <w:szCs w:val="21"/>
        </w:rPr>
        <w:t>-理光”</w:t>
      </w:r>
      <w:r w:rsidR="005E7C70">
        <w:rPr>
          <w:rFonts w:ascii="宋体" w:eastAsia="宋体" w:hAnsi="宋体" w:hint="eastAsia"/>
          <w:szCs w:val="21"/>
        </w:rPr>
        <w:t>、</w:t>
      </w:r>
      <w:r w:rsidR="005E7C70">
        <w:rPr>
          <w:rFonts w:ascii="宋体" w:eastAsia="宋体" w:hAnsi="宋体"/>
          <w:szCs w:val="21"/>
        </w:rPr>
        <w:t>“</w:t>
      </w:r>
      <w:r w:rsidR="005E7C70">
        <w:rPr>
          <w:rFonts w:ascii="宋体" w:eastAsia="宋体" w:hAnsi="宋体" w:hint="eastAsia"/>
          <w:szCs w:val="21"/>
        </w:rPr>
        <w:t>新飞-通用</w:t>
      </w:r>
      <w:r w:rsidR="005E7C70">
        <w:rPr>
          <w:rFonts w:ascii="宋体" w:eastAsia="宋体" w:hAnsi="宋体"/>
          <w:szCs w:val="21"/>
        </w:rPr>
        <w:t>”</w:t>
      </w:r>
      <w:r w:rsidR="00EC0633" w:rsidRPr="00EC0633">
        <w:rPr>
          <w:rFonts w:ascii="宋体" w:eastAsia="宋体" w:hAnsi="宋体" w:hint="eastAsia"/>
          <w:szCs w:val="21"/>
        </w:rPr>
        <w:t>等国际战略联盟案例，</w:t>
      </w:r>
      <w:r w:rsidR="00EC0633" w:rsidRPr="00EC0633">
        <w:rPr>
          <w:rFonts w:ascii="宋体" w:eastAsia="宋体" w:hAnsi="宋体"/>
          <w:szCs w:val="21"/>
        </w:rPr>
        <w:t>组织讨论</w:t>
      </w:r>
      <w:r w:rsidRPr="00EC0633">
        <w:rPr>
          <w:rFonts w:ascii="宋体" w:eastAsia="宋体" w:hAnsi="宋体" w:hint="eastAsia"/>
          <w:szCs w:val="21"/>
        </w:rPr>
        <w:t>。</w:t>
      </w:r>
      <w:r w:rsidR="00C648DE" w:rsidRPr="00EC0633">
        <w:rPr>
          <w:rFonts w:ascii="宋体" w:eastAsia="宋体" w:hAnsi="宋体" w:hint="eastAsia"/>
          <w:szCs w:val="21"/>
        </w:rPr>
        <w:t>评价该参与过程。</w:t>
      </w:r>
    </w:p>
    <w:p w:rsidR="00C518A5" w:rsidRDefault="00C518A5" w:rsidP="00B821C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</w:p>
    <w:p w:rsidR="00DE5F7D" w:rsidRPr="00652581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第五章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556CA9">
        <w:rPr>
          <w:rFonts w:ascii="黑体" w:eastAsia="黑体" w:hAnsi="黑体" w:cs="Times New Roman" w:hint="eastAsia"/>
          <w:b/>
          <w:sz w:val="24"/>
          <w:szCs w:val="24"/>
        </w:rPr>
        <w:t>跨国公司组织结构</w:t>
      </w:r>
    </w:p>
    <w:p w:rsidR="00C648DE" w:rsidRPr="003011DD" w:rsidRDefault="00C648DE" w:rsidP="00C648DE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1. 教学目标：</w:t>
      </w:r>
      <w:r w:rsidR="005E7C70" w:rsidRPr="003011DD">
        <w:rPr>
          <w:rFonts w:ascii="宋体" w:eastAsia="宋体" w:hAnsi="宋体" w:hint="eastAsia"/>
          <w:szCs w:val="21"/>
        </w:rPr>
        <w:t>理解</w:t>
      </w:r>
      <w:r w:rsidR="005E7C70" w:rsidRPr="003011DD">
        <w:rPr>
          <w:rFonts w:ascii="宋体" w:eastAsia="宋体" w:hAnsi="宋体"/>
          <w:szCs w:val="21"/>
        </w:rPr>
        <w:t>各种形态的</w:t>
      </w:r>
      <w:r w:rsidR="005E7C70" w:rsidRPr="003011DD">
        <w:rPr>
          <w:rFonts w:ascii="宋体" w:eastAsia="宋体" w:hAnsi="宋体" w:hint="eastAsia"/>
          <w:szCs w:val="21"/>
        </w:rPr>
        <w:t>跨国公司组织形式</w:t>
      </w:r>
      <w:r w:rsidR="005E7C70" w:rsidRPr="003011DD">
        <w:rPr>
          <w:rFonts w:ascii="宋体" w:eastAsia="宋体" w:hAnsi="宋体"/>
          <w:szCs w:val="21"/>
        </w:rPr>
        <w:t>，</w:t>
      </w:r>
      <w:r w:rsidR="005E7C70" w:rsidRPr="003011DD">
        <w:rPr>
          <w:rFonts w:ascii="宋体" w:eastAsia="宋体" w:hAnsi="宋体" w:hint="eastAsia"/>
          <w:szCs w:val="21"/>
        </w:rPr>
        <w:t>能辨析</w:t>
      </w:r>
      <w:r w:rsidR="005E7C70" w:rsidRPr="003011DD">
        <w:rPr>
          <w:rFonts w:ascii="宋体" w:eastAsia="宋体" w:hAnsi="宋体"/>
          <w:szCs w:val="21"/>
        </w:rPr>
        <w:t>现实世界中</w:t>
      </w:r>
      <w:r w:rsidR="005E7C70" w:rsidRPr="003011DD">
        <w:rPr>
          <w:rFonts w:ascii="宋体" w:eastAsia="宋体" w:hAnsi="宋体" w:hint="eastAsia"/>
          <w:szCs w:val="21"/>
        </w:rPr>
        <w:t>商业组织的</w:t>
      </w:r>
      <w:r w:rsidR="005E7C70" w:rsidRPr="003011DD">
        <w:rPr>
          <w:rFonts w:ascii="宋体" w:eastAsia="宋体" w:hAnsi="宋体"/>
          <w:szCs w:val="21"/>
        </w:rPr>
        <w:t>组织结构</w:t>
      </w:r>
      <w:r w:rsidR="005E7C70" w:rsidRPr="003011DD">
        <w:rPr>
          <w:rFonts w:ascii="宋体" w:eastAsia="宋体" w:hAnsi="宋体" w:hint="eastAsia"/>
          <w:szCs w:val="21"/>
        </w:rPr>
        <w:t>，</w:t>
      </w:r>
      <w:r w:rsidR="005E7C70" w:rsidRPr="003011DD">
        <w:rPr>
          <w:rFonts w:ascii="宋体" w:eastAsia="宋体" w:hAnsi="宋体"/>
          <w:szCs w:val="21"/>
        </w:rPr>
        <w:t>可以根据</w:t>
      </w:r>
      <w:r w:rsidR="005E7C70" w:rsidRPr="003011DD">
        <w:rPr>
          <w:rFonts w:ascii="宋体" w:eastAsia="宋体" w:hAnsi="宋体" w:hint="eastAsia"/>
          <w:szCs w:val="21"/>
        </w:rPr>
        <w:t>所学知识绘制</w:t>
      </w:r>
      <w:r w:rsidR="005E7C70" w:rsidRPr="003011DD">
        <w:rPr>
          <w:rFonts w:ascii="宋体" w:eastAsia="宋体" w:hAnsi="宋体"/>
          <w:szCs w:val="21"/>
        </w:rPr>
        <w:t>公司组织结构图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C648DE" w:rsidRPr="003011DD" w:rsidRDefault="00C648DE" w:rsidP="0094570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2．教学重难点：</w:t>
      </w:r>
      <w:r w:rsidR="005E7C70" w:rsidRPr="003011DD">
        <w:rPr>
          <w:rFonts w:ascii="宋体" w:eastAsia="宋体" w:hAnsi="宋体" w:hint="eastAsia"/>
          <w:szCs w:val="21"/>
        </w:rPr>
        <w:t>跨国公司产品分部</w:t>
      </w:r>
      <w:r w:rsidR="005E7C70" w:rsidRPr="003011DD">
        <w:rPr>
          <w:rFonts w:ascii="宋体" w:eastAsia="宋体" w:hAnsi="宋体"/>
          <w:szCs w:val="21"/>
        </w:rPr>
        <w:t>组织与跨国公司地区</w:t>
      </w:r>
      <w:r w:rsidR="005E7C70" w:rsidRPr="003011DD">
        <w:rPr>
          <w:rFonts w:ascii="宋体" w:eastAsia="宋体" w:hAnsi="宋体" w:hint="eastAsia"/>
          <w:szCs w:val="21"/>
        </w:rPr>
        <w:t>分部</w:t>
      </w:r>
      <w:r w:rsidR="005E7C70" w:rsidRPr="003011DD">
        <w:rPr>
          <w:rFonts w:ascii="宋体" w:eastAsia="宋体" w:hAnsi="宋体"/>
          <w:szCs w:val="21"/>
        </w:rPr>
        <w:t>组织</w:t>
      </w:r>
      <w:r w:rsidR="005E7C70" w:rsidRPr="003011DD">
        <w:rPr>
          <w:rFonts w:ascii="宋体" w:eastAsia="宋体" w:hAnsi="宋体" w:hint="eastAsia"/>
          <w:szCs w:val="21"/>
        </w:rPr>
        <w:t>的优缺点</w:t>
      </w:r>
      <w:r w:rsidR="005E7C70" w:rsidRPr="003011DD">
        <w:rPr>
          <w:rFonts w:ascii="宋体" w:eastAsia="宋体" w:hAnsi="宋体"/>
          <w:szCs w:val="21"/>
        </w:rPr>
        <w:t>对比、分别适合的</w:t>
      </w:r>
      <w:r w:rsidR="005E7C70" w:rsidRPr="003011DD">
        <w:rPr>
          <w:rFonts w:ascii="宋体" w:eastAsia="宋体" w:hAnsi="宋体" w:hint="eastAsia"/>
          <w:szCs w:val="21"/>
        </w:rPr>
        <w:t>公司属性</w:t>
      </w:r>
      <w:r w:rsidR="005E7C70" w:rsidRPr="003011DD">
        <w:rPr>
          <w:rFonts w:ascii="宋体" w:eastAsia="宋体" w:hAnsi="宋体"/>
          <w:szCs w:val="21"/>
        </w:rPr>
        <w:t>；</w:t>
      </w:r>
      <w:r w:rsidR="005E7C70" w:rsidRPr="003011DD">
        <w:rPr>
          <w:rFonts w:ascii="宋体" w:eastAsia="宋体" w:hAnsi="宋体" w:hint="eastAsia"/>
          <w:szCs w:val="21"/>
        </w:rPr>
        <w:t>理解</w:t>
      </w:r>
      <w:r w:rsidR="005E7C70" w:rsidRPr="003011DD">
        <w:rPr>
          <w:rFonts w:ascii="宋体" w:eastAsia="宋体" w:hAnsi="宋体"/>
          <w:szCs w:val="21"/>
        </w:rPr>
        <w:t>欧美日</w:t>
      </w:r>
      <w:r w:rsidR="005E7C70" w:rsidRPr="003011DD">
        <w:rPr>
          <w:rFonts w:ascii="宋体" w:eastAsia="宋体" w:hAnsi="宋体" w:hint="eastAsia"/>
          <w:szCs w:val="21"/>
        </w:rPr>
        <w:t>跨国公司组织结构</w:t>
      </w:r>
      <w:r w:rsidR="005E7C70" w:rsidRPr="003011DD">
        <w:rPr>
          <w:rFonts w:ascii="宋体" w:eastAsia="宋体" w:hAnsi="宋体"/>
          <w:szCs w:val="21"/>
        </w:rPr>
        <w:t>差异的原因。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  <w:r w:rsidR="0008114B" w:rsidRPr="003011DD">
        <w:rPr>
          <w:rFonts w:ascii="宋体" w:eastAsia="宋体" w:hAnsi="宋体"/>
          <w:szCs w:val="21"/>
        </w:rPr>
        <w:t xml:space="preserve">      </w:t>
      </w:r>
    </w:p>
    <w:p w:rsidR="00DE5F7D" w:rsidRPr="003011DD" w:rsidRDefault="00C648DE" w:rsidP="00C648DE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 xml:space="preserve">3. </w:t>
      </w:r>
      <w:r w:rsidR="00DE5F7D" w:rsidRPr="003011DD">
        <w:rPr>
          <w:rFonts w:ascii="宋体" w:eastAsia="宋体" w:hAnsi="宋体" w:hint="eastAsia"/>
          <w:szCs w:val="21"/>
        </w:rPr>
        <w:t>教学内容：</w:t>
      </w:r>
      <w:r w:rsidR="00DE5F7D" w:rsidRPr="003011DD">
        <w:rPr>
          <w:rFonts w:ascii="宋体" w:eastAsia="宋体" w:hAnsi="宋体"/>
          <w:szCs w:val="21"/>
        </w:rPr>
        <w:t xml:space="preserve"> </w:t>
      </w:r>
    </w:p>
    <w:p w:rsidR="00DE5F7D" w:rsidRPr="003011DD" w:rsidRDefault="0094570A" w:rsidP="0094570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>（1）</w:t>
      </w:r>
      <w:r w:rsidR="005E7C70" w:rsidRPr="003011DD">
        <w:rPr>
          <w:rFonts w:ascii="宋体" w:eastAsia="宋体" w:hAnsi="宋体" w:hint="eastAsia"/>
          <w:szCs w:val="21"/>
        </w:rPr>
        <w:t>跨国公司组织</w:t>
      </w:r>
      <w:r w:rsidR="005E7C70" w:rsidRPr="003011DD">
        <w:rPr>
          <w:rFonts w:ascii="宋体" w:eastAsia="宋体" w:hAnsi="宋体"/>
          <w:szCs w:val="21"/>
        </w:rPr>
        <w:t>的法律形式</w:t>
      </w:r>
      <w:r w:rsidRPr="003011DD">
        <w:rPr>
          <w:rFonts w:ascii="宋体" w:eastAsia="宋体" w:hAnsi="宋体" w:hint="eastAsia"/>
          <w:szCs w:val="21"/>
        </w:rPr>
        <w:t>；（2）</w:t>
      </w:r>
      <w:r w:rsidR="007217CC" w:rsidRPr="003011DD">
        <w:rPr>
          <w:rFonts w:ascii="宋体" w:eastAsia="宋体" w:hAnsi="宋体"/>
          <w:szCs w:val="21"/>
        </w:rPr>
        <w:t>跨国公司</w:t>
      </w:r>
      <w:r w:rsidR="005E7C70" w:rsidRPr="003011DD">
        <w:rPr>
          <w:rFonts w:ascii="宋体" w:eastAsia="宋体" w:hAnsi="宋体" w:hint="eastAsia"/>
          <w:szCs w:val="21"/>
        </w:rPr>
        <w:t>结构性组织形式</w:t>
      </w:r>
      <w:r w:rsidRPr="003011DD">
        <w:rPr>
          <w:rFonts w:ascii="宋体" w:eastAsia="宋体" w:hAnsi="宋体" w:hint="eastAsia"/>
          <w:szCs w:val="21"/>
        </w:rPr>
        <w:t>；</w:t>
      </w:r>
      <w:r w:rsidRPr="003011DD">
        <w:rPr>
          <w:rFonts w:ascii="宋体" w:eastAsia="宋体" w:hAnsi="宋体"/>
          <w:szCs w:val="21"/>
        </w:rPr>
        <w:t>（</w:t>
      </w:r>
      <w:r w:rsidRPr="003011DD">
        <w:rPr>
          <w:rFonts w:ascii="宋体" w:eastAsia="宋体" w:hAnsi="宋体" w:hint="eastAsia"/>
          <w:szCs w:val="21"/>
        </w:rPr>
        <w:t>3</w:t>
      </w:r>
      <w:r w:rsidRPr="003011DD">
        <w:rPr>
          <w:rFonts w:ascii="宋体" w:eastAsia="宋体" w:hAnsi="宋体"/>
          <w:szCs w:val="21"/>
        </w:rPr>
        <w:t>）</w:t>
      </w:r>
      <w:r w:rsidR="005E7C70" w:rsidRPr="003011DD">
        <w:rPr>
          <w:rFonts w:ascii="宋体" w:eastAsia="宋体" w:hAnsi="宋体" w:hint="eastAsia"/>
          <w:szCs w:val="21"/>
        </w:rPr>
        <w:t>跨国公司全球性组织结构</w:t>
      </w:r>
      <w:r w:rsidRPr="003011DD">
        <w:rPr>
          <w:rFonts w:ascii="宋体" w:eastAsia="宋体" w:hAnsi="宋体" w:hint="eastAsia"/>
          <w:szCs w:val="21"/>
        </w:rPr>
        <w:t>；</w:t>
      </w:r>
      <w:r w:rsidRPr="003011DD">
        <w:rPr>
          <w:rFonts w:ascii="宋体" w:eastAsia="宋体" w:hAnsi="宋体"/>
          <w:szCs w:val="21"/>
        </w:rPr>
        <w:t>（</w:t>
      </w:r>
      <w:r w:rsidRPr="003011DD">
        <w:rPr>
          <w:rFonts w:ascii="宋体" w:eastAsia="宋体" w:hAnsi="宋体" w:hint="eastAsia"/>
          <w:szCs w:val="21"/>
        </w:rPr>
        <w:t>4</w:t>
      </w:r>
      <w:r w:rsidRPr="003011DD">
        <w:rPr>
          <w:rFonts w:ascii="宋体" w:eastAsia="宋体" w:hAnsi="宋体"/>
          <w:szCs w:val="21"/>
        </w:rPr>
        <w:t>）</w:t>
      </w:r>
      <w:r w:rsidR="005E7C70" w:rsidRPr="003011DD">
        <w:rPr>
          <w:rFonts w:ascii="宋体" w:eastAsia="宋体" w:hAnsi="宋体" w:hint="eastAsia"/>
          <w:szCs w:val="21"/>
        </w:rPr>
        <w:t>跨国公司组织结构设计原则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4C3C85" w:rsidRPr="003011DD" w:rsidRDefault="0094570A" w:rsidP="00FA1704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4.</w:t>
      </w:r>
      <w:r w:rsidR="00FA1704" w:rsidRPr="003011DD">
        <w:rPr>
          <w:rFonts w:ascii="宋体" w:eastAsia="宋体" w:hAnsi="宋体"/>
          <w:szCs w:val="21"/>
        </w:rPr>
        <w:t xml:space="preserve"> </w:t>
      </w:r>
      <w:r w:rsidRPr="003011DD">
        <w:rPr>
          <w:rFonts w:ascii="宋体" w:eastAsia="宋体" w:hAnsi="宋体"/>
          <w:szCs w:val="21"/>
        </w:rPr>
        <w:t>教学方法：</w:t>
      </w:r>
    </w:p>
    <w:p w:rsidR="005176E3" w:rsidRPr="003011DD" w:rsidRDefault="005176E3" w:rsidP="005176E3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>课堂讲授与情境教学相结合，</w:t>
      </w:r>
      <w:r w:rsidRPr="003011DD">
        <w:rPr>
          <w:rFonts w:ascii="Times New Roman" w:eastAsia="宋体" w:hAnsi="Times New Roman" w:cs="Times New Roman" w:hint="eastAsia"/>
          <w:szCs w:val="21"/>
        </w:rPr>
        <w:t>PPT</w:t>
      </w:r>
      <w:r w:rsidRPr="003011DD">
        <w:rPr>
          <w:rFonts w:ascii="宋体" w:eastAsia="宋体" w:hAnsi="宋体" w:hint="eastAsia"/>
          <w:szCs w:val="21"/>
        </w:rPr>
        <w:t>展示</w:t>
      </w:r>
      <w:r w:rsidRPr="003011DD">
        <w:rPr>
          <w:rFonts w:ascii="宋体" w:eastAsia="宋体" w:hAnsi="宋体"/>
          <w:szCs w:val="21"/>
        </w:rPr>
        <w:t>与视频案例教学相衔接</w:t>
      </w:r>
      <w:r w:rsidRPr="003011DD">
        <w:rPr>
          <w:rFonts w:ascii="宋体" w:eastAsia="宋体" w:hAnsi="宋体" w:hint="eastAsia"/>
          <w:szCs w:val="21"/>
        </w:rPr>
        <w:t>。</w:t>
      </w:r>
      <w:r w:rsidRPr="003011DD">
        <w:rPr>
          <w:rFonts w:ascii="宋体" w:eastAsia="宋体" w:hAnsi="宋体"/>
          <w:szCs w:val="21"/>
        </w:rPr>
        <w:t>在讲授课程专业知识基础上</w:t>
      </w:r>
      <w:r w:rsidRPr="003011DD">
        <w:rPr>
          <w:rFonts w:ascii="宋体" w:eastAsia="宋体" w:hAnsi="宋体" w:hint="eastAsia"/>
          <w:szCs w:val="21"/>
        </w:rPr>
        <w:t>，</w:t>
      </w:r>
      <w:r w:rsidRPr="003011DD">
        <w:rPr>
          <w:rFonts w:ascii="宋体" w:eastAsia="宋体" w:hAnsi="宋体"/>
          <w:szCs w:val="21"/>
        </w:rPr>
        <w:t>提供</w:t>
      </w:r>
      <w:r w:rsidR="00AE52CA" w:rsidRPr="003011DD">
        <w:rPr>
          <w:rFonts w:ascii="宋体" w:eastAsia="宋体" w:hAnsi="宋体" w:hint="eastAsia"/>
          <w:szCs w:val="21"/>
        </w:rPr>
        <w:t>《平凡的荣耀》视频剪辑让学生</w:t>
      </w:r>
      <w:r w:rsidR="00AE52CA" w:rsidRPr="003011DD">
        <w:rPr>
          <w:rFonts w:ascii="宋体" w:eastAsia="宋体" w:hAnsi="宋体"/>
          <w:szCs w:val="21"/>
        </w:rPr>
        <w:t>绘制</w:t>
      </w:r>
      <w:r w:rsidR="00AE52CA" w:rsidRPr="003011DD">
        <w:rPr>
          <w:rFonts w:ascii="宋体" w:eastAsia="宋体" w:hAnsi="宋体" w:hint="eastAsia"/>
          <w:szCs w:val="21"/>
        </w:rPr>
        <w:t>剧中</w:t>
      </w:r>
      <w:r w:rsidR="00AE52CA" w:rsidRPr="003011DD">
        <w:rPr>
          <w:rFonts w:ascii="宋体" w:eastAsia="宋体" w:hAnsi="宋体"/>
          <w:szCs w:val="21"/>
        </w:rPr>
        <w:t>的公司组织结构图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061A78" w:rsidRPr="003011DD" w:rsidRDefault="0094570A" w:rsidP="00FA1704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5.</w:t>
      </w:r>
      <w:r w:rsidR="00FA1704" w:rsidRPr="003011DD">
        <w:rPr>
          <w:rFonts w:ascii="宋体" w:eastAsia="宋体" w:hAnsi="宋体"/>
          <w:szCs w:val="21"/>
        </w:rPr>
        <w:t xml:space="preserve"> </w:t>
      </w:r>
      <w:r w:rsidRPr="003011DD">
        <w:rPr>
          <w:rFonts w:ascii="宋体" w:eastAsia="宋体" w:hAnsi="宋体"/>
          <w:szCs w:val="21"/>
        </w:rPr>
        <w:t>教学评价：</w:t>
      </w:r>
    </w:p>
    <w:p w:rsidR="0094570A" w:rsidRPr="003011DD" w:rsidRDefault="00AE52CA" w:rsidP="00E241E2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>课堂</w:t>
      </w:r>
      <w:r w:rsidRPr="003011DD">
        <w:rPr>
          <w:rFonts w:ascii="宋体" w:eastAsia="宋体" w:hAnsi="宋体"/>
          <w:szCs w:val="21"/>
        </w:rPr>
        <w:t>听课效果评价</w:t>
      </w:r>
      <w:r w:rsidRPr="003011DD">
        <w:rPr>
          <w:rFonts w:ascii="宋体" w:eastAsia="宋体" w:hAnsi="宋体" w:hint="eastAsia"/>
          <w:szCs w:val="21"/>
        </w:rPr>
        <w:t>+任务导向成果的</w:t>
      </w:r>
      <w:r w:rsidRPr="003011DD">
        <w:rPr>
          <w:rFonts w:ascii="宋体" w:eastAsia="宋体" w:hAnsi="宋体"/>
          <w:szCs w:val="21"/>
        </w:rPr>
        <w:t>形成性</w:t>
      </w:r>
      <w:r w:rsidR="00FA1704" w:rsidRPr="003011DD">
        <w:rPr>
          <w:rFonts w:ascii="宋体" w:eastAsia="宋体" w:hAnsi="宋体" w:hint="eastAsia"/>
          <w:szCs w:val="21"/>
        </w:rPr>
        <w:t>评价。其中，</w:t>
      </w:r>
      <w:r w:rsidRPr="003011DD">
        <w:rPr>
          <w:rFonts w:ascii="宋体" w:eastAsia="宋体" w:hAnsi="宋体" w:hint="eastAsia"/>
          <w:szCs w:val="21"/>
        </w:rPr>
        <w:t>课堂听课效果评价</w:t>
      </w:r>
      <w:r w:rsidR="00FA1704" w:rsidRPr="003011DD">
        <w:rPr>
          <w:rFonts w:ascii="宋体" w:eastAsia="宋体" w:hAnsi="宋体" w:hint="eastAsia"/>
          <w:szCs w:val="21"/>
        </w:rPr>
        <w:t>：</w:t>
      </w:r>
      <w:r w:rsidRPr="003011DD">
        <w:rPr>
          <w:rFonts w:ascii="宋体" w:eastAsia="宋体" w:hAnsi="宋体" w:hint="eastAsia"/>
          <w:szCs w:val="21"/>
        </w:rPr>
        <w:t>随堂抽取学生</w:t>
      </w:r>
      <w:r w:rsidRPr="003011DD">
        <w:rPr>
          <w:rFonts w:ascii="宋体" w:eastAsia="宋体" w:hAnsi="宋体"/>
          <w:szCs w:val="21"/>
        </w:rPr>
        <w:t>回答问题</w:t>
      </w:r>
      <w:r w:rsidR="00FA1704" w:rsidRPr="003011DD">
        <w:rPr>
          <w:rFonts w:ascii="宋体" w:eastAsia="宋体" w:hAnsi="宋体" w:hint="eastAsia"/>
          <w:szCs w:val="21"/>
        </w:rPr>
        <w:t>；</w:t>
      </w:r>
      <w:r w:rsidRPr="003011DD">
        <w:rPr>
          <w:rFonts w:ascii="宋体" w:eastAsia="宋体" w:hAnsi="宋体" w:hint="eastAsia"/>
          <w:szCs w:val="21"/>
        </w:rPr>
        <w:t>任务导向成果</w:t>
      </w:r>
      <w:r w:rsidR="00FA1704" w:rsidRPr="003011DD">
        <w:rPr>
          <w:rFonts w:ascii="宋体" w:eastAsia="宋体" w:hAnsi="宋体" w:hint="eastAsia"/>
          <w:szCs w:val="21"/>
        </w:rPr>
        <w:t>形成性评价：</w:t>
      </w:r>
      <w:r w:rsidRPr="003011DD">
        <w:rPr>
          <w:rFonts w:ascii="宋体" w:eastAsia="宋体" w:hAnsi="宋体" w:hint="eastAsia"/>
          <w:szCs w:val="21"/>
        </w:rPr>
        <w:t>课内作业效果</w:t>
      </w:r>
      <w:r w:rsidR="00FA1704"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DE5F7D" w:rsidRPr="00652581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556CA9">
        <w:rPr>
          <w:rFonts w:ascii="黑体" w:eastAsia="黑体" w:hAnsi="黑体" w:cs="Times New Roman" w:hint="eastAsia"/>
          <w:b/>
          <w:sz w:val="24"/>
          <w:szCs w:val="24"/>
        </w:rPr>
        <w:t>跨国公司</w:t>
      </w:r>
      <w:r w:rsidR="00556CA9">
        <w:rPr>
          <w:rFonts w:ascii="黑体" w:eastAsia="黑体" w:hAnsi="黑体" w:cs="Times New Roman"/>
          <w:b/>
          <w:sz w:val="24"/>
          <w:szCs w:val="24"/>
        </w:rPr>
        <w:t>人力资源管理</w:t>
      </w:r>
    </w:p>
    <w:p w:rsidR="00981496" w:rsidRPr="003011DD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1. 教学目标：</w:t>
      </w:r>
      <w:r w:rsidR="00E3265D" w:rsidRPr="003011DD">
        <w:rPr>
          <w:rFonts w:ascii="宋体" w:eastAsia="宋体" w:hAnsi="宋体" w:hint="eastAsia"/>
          <w:szCs w:val="21"/>
        </w:rPr>
        <w:t>理解不同的跨国公司</w:t>
      </w:r>
      <w:r w:rsidR="00E3265D" w:rsidRPr="003011DD">
        <w:rPr>
          <w:rFonts w:ascii="宋体" w:eastAsia="宋体" w:hAnsi="宋体"/>
          <w:szCs w:val="21"/>
        </w:rPr>
        <w:t>人力资源导向；</w:t>
      </w:r>
      <w:r w:rsidR="00E3265D" w:rsidRPr="003011DD">
        <w:rPr>
          <w:rFonts w:ascii="宋体" w:eastAsia="宋体" w:hAnsi="宋体" w:hint="eastAsia"/>
          <w:szCs w:val="21"/>
        </w:rPr>
        <w:t>了解</w:t>
      </w:r>
      <w:r w:rsidR="00E3265D" w:rsidRPr="003011DD">
        <w:rPr>
          <w:rFonts w:ascii="宋体" w:eastAsia="宋体" w:hAnsi="宋体"/>
          <w:szCs w:val="21"/>
        </w:rPr>
        <w:t>跨国人员培训的</w:t>
      </w:r>
      <w:r w:rsidR="00E3265D" w:rsidRPr="003011DD">
        <w:rPr>
          <w:rFonts w:ascii="宋体" w:eastAsia="宋体" w:hAnsi="宋体" w:hint="eastAsia"/>
          <w:szCs w:val="21"/>
        </w:rPr>
        <w:t>演示法、传递法、团队建设法；掌握跨国公司人员绩效评估的过程模型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981496" w:rsidRPr="003011DD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2．教学重难点：</w:t>
      </w:r>
      <w:r w:rsidR="00E3265D" w:rsidRPr="003011DD">
        <w:rPr>
          <w:rFonts w:ascii="宋体" w:eastAsia="宋体" w:hAnsi="宋体" w:hint="eastAsia"/>
          <w:szCs w:val="21"/>
        </w:rPr>
        <w:t>跨国公司人员绩效评估方法，跨国公司薪酬设计与管理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DE5F7D" w:rsidRPr="003011DD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 xml:space="preserve">3. </w:t>
      </w:r>
      <w:r w:rsidR="00DE5F7D" w:rsidRPr="003011DD">
        <w:rPr>
          <w:rFonts w:ascii="宋体" w:eastAsia="宋体" w:hAnsi="宋体" w:hint="eastAsia"/>
          <w:szCs w:val="21"/>
        </w:rPr>
        <w:t>教学内容：</w:t>
      </w:r>
      <w:r w:rsidR="00DE5F7D" w:rsidRPr="003011DD">
        <w:rPr>
          <w:rFonts w:ascii="宋体" w:eastAsia="宋体" w:hAnsi="宋体"/>
          <w:szCs w:val="21"/>
        </w:rPr>
        <w:t xml:space="preserve"> </w:t>
      </w:r>
    </w:p>
    <w:p w:rsidR="00DE5F7D" w:rsidRPr="003011DD" w:rsidRDefault="00981496" w:rsidP="00857AC6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>（1）</w:t>
      </w:r>
      <w:r w:rsidR="00857AC6" w:rsidRPr="003011DD">
        <w:rPr>
          <w:rFonts w:ascii="宋体" w:eastAsia="宋体" w:hAnsi="宋体" w:hint="eastAsia"/>
          <w:szCs w:val="21"/>
        </w:rPr>
        <w:t>跨国公司人力资源模式</w:t>
      </w:r>
      <w:r w:rsidRPr="003011DD">
        <w:rPr>
          <w:rFonts w:ascii="宋体" w:eastAsia="宋体" w:hAnsi="宋体" w:hint="eastAsia"/>
          <w:szCs w:val="21"/>
        </w:rPr>
        <w:t>；</w:t>
      </w:r>
      <w:r w:rsidRPr="003011DD">
        <w:rPr>
          <w:rFonts w:ascii="宋体" w:eastAsia="宋体" w:hAnsi="宋体"/>
          <w:szCs w:val="21"/>
        </w:rPr>
        <w:t>（</w:t>
      </w:r>
      <w:r w:rsidRPr="003011DD">
        <w:rPr>
          <w:rFonts w:ascii="宋体" w:eastAsia="宋体" w:hAnsi="宋体" w:hint="eastAsia"/>
          <w:szCs w:val="21"/>
        </w:rPr>
        <w:t>2</w:t>
      </w:r>
      <w:r w:rsidRPr="003011DD">
        <w:rPr>
          <w:rFonts w:ascii="宋体" w:eastAsia="宋体" w:hAnsi="宋体"/>
          <w:szCs w:val="21"/>
        </w:rPr>
        <w:t>）</w:t>
      </w:r>
      <w:r w:rsidR="0005004D" w:rsidRPr="003011DD">
        <w:rPr>
          <w:rFonts w:ascii="宋体" w:eastAsia="宋体" w:hAnsi="宋体" w:hint="eastAsia"/>
          <w:szCs w:val="21"/>
        </w:rPr>
        <w:t>跨国公司</w:t>
      </w:r>
      <w:r w:rsidR="00857AC6" w:rsidRPr="003011DD">
        <w:rPr>
          <w:rFonts w:ascii="宋体" w:eastAsia="宋体" w:hAnsi="宋体" w:hint="eastAsia"/>
          <w:szCs w:val="21"/>
        </w:rPr>
        <w:t>人员外派与国际员工</w:t>
      </w:r>
      <w:r w:rsidRPr="003011DD">
        <w:rPr>
          <w:rFonts w:ascii="宋体" w:eastAsia="宋体" w:hAnsi="宋体" w:hint="eastAsia"/>
          <w:szCs w:val="21"/>
        </w:rPr>
        <w:t>；</w:t>
      </w:r>
      <w:r w:rsidRPr="003011DD">
        <w:rPr>
          <w:rFonts w:ascii="宋体" w:eastAsia="宋体" w:hAnsi="宋体"/>
          <w:szCs w:val="21"/>
        </w:rPr>
        <w:t>（</w:t>
      </w:r>
      <w:r w:rsidRPr="003011DD">
        <w:rPr>
          <w:rFonts w:ascii="宋体" w:eastAsia="宋体" w:hAnsi="宋体" w:hint="eastAsia"/>
          <w:szCs w:val="21"/>
        </w:rPr>
        <w:t>3</w:t>
      </w:r>
      <w:r w:rsidRPr="003011DD">
        <w:rPr>
          <w:rFonts w:ascii="宋体" w:eastAsia="宋体" w:hAnsi="宋体"/>
          <w:szCs w:val="21"/>
        </w:rPr>
        <w:t>）</w:t>
      </w:r>
      <w:r w:rsidR="00857AC6" w:rsidRPr="003011DD">
        <w:rPr>
          <w:rFonts w:ascii="宋体" w:eastAsia="宋体" w:hAnsi="宋体" w:hint="eastAsia"/>
          <w:szCs w:val="21"/>
        </w:rPr>
        <w:t>跨国公司绩效与薪酬管理</w:t>
      </w:r>
      <w:r w:rsidRPr="003011DD">
        <w:rPr>
          <w:rFonts w:ascii="宋体" w:eastAsia="宋体" w:hAnsi="宋体" w:hint="eastAsia"/>
          <w:szCs w:val="21"/>
        </w:rPr>
        <w:t>；</w:t>
      </w:r>
      <w:r w:rsidRPr="003011DD">
        <w:rPr>
          <w:rFonts w:ascii="宋体" w:eastAsia="宋体" w:hAnsi="宋体"/>
          <w:szCs w:val="21"/>
        </w:rPr>
        <w:t>（</w:t>
      </w:r>
      <w:r w:rsidRPr="003011DD">
        <w:rPr>
          <w:rFonts w:ascii="宋体" w:eastAsia="宋体" w:hAnsi="宋体" w:hint="eastAsia"/>
          <w:szCs w:val="21"/>
        </w:rPr>
        <w:t>4</w:t>
      </w:r>
      <w:r w:rsidRPr="003011DD">
        <w:rPr>
          <w:rFonts w:ascii="宋体" w:eastAsia="宋体" w:hAnsi="宋体"/>
          <w:szCs w:val="21"/>
        </w:rPr>
        <w:t>）</w:t>
      </w:r>
      <w:r w:rsidR="00857AC6" w:rsidRPr="003011DD">
        <w:rPr>
          <w:rFonts w:ascii="宋体" w:eastAsia="宋体" w:hAnsi="宋体" w:hint="eastAsia"/>
          <w:szCs w:val="21"/>
        </w:rPr>
        <w:t>跨国公司人员培训与开发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4C3C85" w:rsidRPr="003011DD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4.教学方法：</w:t>
      </w:r>
    </w:p>
    <w:p w:rsidR="00981496" w:rsidRPr="003011DD" w:rsidRDefault="00E82E73" w:rsidP="004C3C85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>知识学习</w:t>
      </w:r>
      <w:r w:rsidRPr="003011DD">
        <w:rPr>
          <w:rFonts w:ascii="宋体" w:eastAsia="宋体" w:hAnsi="宋体"/>
          <w:szCs w:val="21"/>
        </w:rPr>
        <w:t>与应用反馈相结合的教学方法：</w:t>
      </w:r>
      <w:r w:rsidRPr="003011DD">
        <w:rPr>
          <w:rFonts w:ascii="宋体" w:eastAsia="宋体" w:hAnsi="宋体" w:hint="eastAsia"/>
          <w:szCs w:val="21"/>
        </w:rPr>
        <w:t>在常规课堂授课基础上</w:t>
      </w:r>
      <w:r w:rsidRPr="003011DD">
        <w:rPr>
          <w:rFonts w:ascii="宋体" w:eastAsia="宋体" w:hAnsi="宋体"/>
          <w:szCs w:val="21"/>
        </w:rPr>
        <w:t>引入</w:t>
      </w:r>
      <w:r w:rsidRPr="003011DD">
        <w:rPr>
          <w:rFonts w:ascii="宋体" w:eastAsia="宋体" w:hAnsi="宋体" w:hint="eastAsia"/>
          <w:szCs w:val="21"/>
        </w:rPr>
        <w:t>在</w:t>
      </w:r>
      <w:r w:rsidRPr="003011DD">
        <w:rPr>
          <w:rFonts w:ascii="宋体" w:eastAsia="宋体" w:hAnsi="宋体"/>
          <w:szCs w:val="21"/>
        </w:rPr>
        <w:t>博世、特斯拉、三星、</w:t>
      </w:r>
      <w:r w:rsidRPr="003011DD">
        <w:rPr>
          <w:rFonts w:ascii="宋体" w:eastAsia="宋体" w:hAnsi="宋体" w:hint="eastAsia"/>
          <w:szCs w:val="21"/>
        </w:rPr>
        <w:t>住友</w:t>
      </w:r>
      <w:r w:rsidRPr="003011DD">
        <w:rPr>
          <w:rFonts w:ascii="宋体" w:eastAsia="宋体" w:hAnsi="宋体"/>
          <w:szCs w:val="21"/>
        </w:rPr>
        <w:t>等</w:t>
      </w:r>
      <w:r w:rsidRPr="003011DD">
        <w:rPr>
          <w:rFonts w:ascii="宋体" w:eastAsia="宋体" w:hAnsi="宋体" w:hint="eastAsia"/>
          <w:szCs w:val="21"/>
        </w:rPr>
        <w:t>知名外资企业工作</w:t>
      </w:r>
      <w:r w:rsidRPr="003011DD">
        <w:rPr>
          <w:rFonts w:ascii="宋体" w:eastAsia="宋体" w:hAnsi="宋体"/>
          <w:szCs w:val="21"/>
        </w:rPr>
        <w:t>毕业生</w:t>
      </w:r>
      <w:r w:rsidRPr="003011DD">
        <w:rPr>
          <w:rFonts w:ascii="宋体" w:eastAsia="宋体" w:hAnsi="宋体" w:hint="eastAsia"/>
          <w:szCs w:val="21"/>
        </w:rPr>
        <w:t>的</w:t>
      </w:r>
      <w:r w:rsidRPr="003011DD">
        <w:rPr>
          <w:rFonts w:ascii="宋体" w:eastAsia="宋体" w:hAnsi="宋体"/>
          <w:szCs w:val="21"/>
        </w:rPr>
        <w:t>工作经历</w:t>
      </w:r>
      <w:r w:rsidRPr="003011DD">
        <w:rPr>
          <w:rFonts w:ascii="宋体" w:eastAsia="宋体" w:hAnsi="宋体" w:hint="eastAsia"/>
          <w:szCs w:val="21"/>
        </w:rPr>
        <w:t>介绍。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4C3C85" w:rsidRPr="003011DD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/>
          <w:szCs w:val="21"/>
        </w:rPr>
        <w:t>5.教学评价：</w:t>
      </w:r>
    </w:p>
    <w:p w:rsidR="00981496" w:rsidRPr="003011DD" w:rsidRDefault="00981496" w:rsidP="004C3C85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3011DD">
        <w:rPr>
          <w:rFonts w:ascii="宋体" w:eastAsia="宋体" w:hAnsi="宋体" w:hint="eastAsia"/>
          <w:szCs w:val="21"/>
        </w:rPr>
        <w:t>讨论评价</w:t>
      </w:r>
      <w:r w:rsidRPr="003011DD">
        <w:rPr>
          <w:rFonts w:ascii="宋体" w:eastAsia="宋体" w:hAnsi="宋体"/>
          <w:szCs w:val="21"/>
        </w:rPr>
        <w:t>如何</w:t>
      </w:r>
      <w:r w:rsidRPr="003011DD">
        <w:rPr>
          <w:rFonts w:ascii="宋体" w:eastAsia="宋体" w:hAnsi="宋体" w:hint="eastAsia"/>
          <w:szCs w:val="21"/>
        </w:rPr>
        <w:t>理解</w:t>
      </w:r>
      <w:r w:rsidR="00D929BA" w:rsidRPr="003011DD">
        <w:rPr>
          <w:rFonts w:ascii="宋体" w:eastAsia="宋体" w:hAnsi="宋体" w:hint="eastAsia"/>
          <w:szCs w:val="21"/>
        </w:rPr>
        <w:t>跨国公司人力资源导向</w:t>
      </w:r>
      <w:r w:rsidR="004C3C85" w:rsidRPr="003011DD">
        <w:rPr>
          <w:rFonts w:ascii="宋体" w:eastAsia="宋体" w:hAnsi="宋体" w:hint="eastAsia"/>
          <w:szCs w:val="21"/>
        </w:rPr>
        <w:t>；对</w:t>
      </w:r>
      <w:r w:rsidR="004C3C85" w:rsidRPr="003011DD">
        <w:rPr>
          <w:rFonts w:ascii="宋体" w:eastAsia="宋体" w:hAnsi="宋体"/>
          <w:szCs w:val="21"/>
        </w:rPr>
        <w:t>学生</w:t>
      </w:r>
      <w:r w:rsidR="00D929BA" w:rsidRPr="003011DD">
        <w:rPr>
          <w:rFonts w:ascii="宋体" w:eastAsia="宋体" w:hAnsi="宋体" w:hint="eastAsia"/>
          <w:szCs w:val="21"/>
        </w:rPr>
        <w:t>参与讨论情况</w:t>
      </w:r>
      <w:r w:rsidR="004C3C85" w:rsidRPr="003011DD">
        <w:rPr>
          <w:rFonts w:ascii="宋体" w:eastAsia="宋体" w:hAnsi="宋体" w:hint="eastAsia"/>
          <w:szCs w:val="21"/>
        </w:rPr>
        <w:t>进行</w:t>
      </w:r>
      <w:r w:rsidR="004C3C85" w:rsidRPr="003011DD">
        <w:rPr>
          <w:rFonts w:ascii="宋体" w:eastAsia="宋体" w:hAnsi="宋体"/>
          <w:szCs w:val="21"/>
        </w:rPr>
        <w:t>诊断性评价</w:t>
      </w:r>
      <w:r w:rsidR="00D929BA" w:rsidRPr="003011DD">
        <w:rPr>
          <w:rFonts w:ascii="宋体" w:eastAsia="宋体" w:hAnsi="宋体" w:hint="eastAsia"/>
          <w:szCs w:val="21"/>
        </w:rPr>
        <w:t>，</w:t>
      </w:r>
      <w:r w:rsidR="00D929BA" w:rsidRPr="003011DD">
        <w:rPr>
          <w:rFonts w:ascii="宋体" w:eastAsia="宋体" w:hAnsi="宋体"/>
          <w:szCs w:val="21"/>
        </w:rPr>
        <w:t>对学生课堂参与积极性进行过程性评价</w:t>
      </w:r>
      <w:r w:rsidRPr="003011DD">
        <w:rPr>
          <w:rFonts w:ascii="宋体" w:eastAsia="宋体" w:hAnsi="宋体" w:hint="eastAsia"/>
          <w:szCs w:val="21"/>
        </w:rPr>
        <w:t>。</w:t>
      </w:r>
      <w:r w:rsidR="003A4938" w:rsidRPr="003011DD">
        <w:rPr>
          <w:rFonts w:ascii="宋体" w:eastAsia="宋体" w:hAnsi="宋体" w:hint="eastAsia"/>
          <w:szCs w:val="21"/>
        </w:rPr>
        <w:t xml:space="preserve"> </w:t>
      </w:r>
    </w:p>
    <w:p w:rsidR="004C3C85" w:rsidRPr="00D929BA" w:rsidRDefault="004C3C85">
      <w:pPr>
        <w:widowControl/>
        <w:jc w:val="left"/>
        <w:rPr>
          <w:rFonts w:ascii="宋体" w:eastAsia="宋体" w:hAnsi="宋体"/>
          <w:color w:val="000000" w:themeColor="text1"/>
          <w:szCs w:val="21"/>
        </w:rPr>
      </w:pPr>
      <w:r w:rsidRPr="00D929BA">
        <w:rPr>
          <w:rFonts w:ascii="宋体" w:eastAsia="宋体" w:hAnsi="宋体"/>
          <w:color w:val="000000" w:themeColor="text1"/>
          <w:szCs w:val="21"/>
        </w:rPr>
        <w:br w:type="page"/>
      </w:r>
    </w:p>
    <w:p w:rsidR="00DE5F7D" w:rsidRPr="00652581" w:rsidRDefault="00DE5F7D" w:rsidP="00F72955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第七章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="00556CA9">
        <w:rPr>
          <w:rFonts w:ascii="黑体" w:eastAsia="黑体" w:hAnsi="黑体" w:cs="Times New Roman" w:hint="eastAsia"/>
          <w:b/>
          <w:sz w:val="24"/>
          <w:szCs w:val="24"/>
        </w:rPr>
        <w:t>跨国公司财务管理</w:t>
      </w:r>
    </w:p>
    <w:p w:rsidR="0024777C" w:rsidRPr="000A5CE0" w:rsidRDefault="0024777C" w:rsidP="0007148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A5CE0">
        <w:rPr>
          <w:rFonts w:ascii="宋体" w:eastAsia="宋体" w:hAnsi="宋体"/>
          <w:szCs w:val="21"/>
        </w:rPr>
        <w:t>1. 教学目标：</w:t>
      </w:r>
      <w:r w:rsidR="0007148F" w:rsidRPr="000A5CE0">
        <w:rPr>
          <w:rFonts w:ascii="宋体" w:eastAsia="宋体" w:hAnsi="宋体" w:hint="eastAsia"/>
          <w:szCs w:val="21"/>
        </w:rPr>
        <w:t>了解</w:t>
      </w:r>
      <w:r w:rsidR="000A5CE0" w:rsidRPr="000A5CE0">
        <w:rPr>
          <w:rFonts w:ascii="宋体" w:eastAsia="宋体" w:hAnsi="宋体" w:hint="eastAsia"/>
          <w:szCs w:val="21"/>
        </w:rPr>
        <w:t>跨国长短期融资管理</w:t>
      </w:r>
      <w:r w:rsidR="0007148F" w:rsidRPr="000A5CE0">
        <w:rPr>
          <w:rFonts w:ascii="宋体" w:eastAsia="宋体" w:hAnsi="宋体" w:hint="eastAsia"/>
          <w:szCs w:val="21"/>
        </w:rPr>
        <w:t>；</w:t>
      </w:r>
      <w:r w:rsidR="000A5CE0" w:rsidRPr="000A5CE0">
        <w:rPr>
          <w:rFonts w:ascii="宋体" w:eastAsia="宋体" w:hAnsi="宋体" w:hint="eastAsia"/>
          <w:szCs w:val="21"/>
        </w:rPr>
        <w:t>理解公司法人认定标准与会计准则的国际差异，</w:t>
      </w:r>
      <w:r w:rsidR="000A5CE0" w:rsidRPr="000A5CE0">
        <w:rPr>
          <w:rFonts w:ascii="宋体" w:eastAsia="宋体" w:hAnsi="宋体"/>
          <w:szCs w:val="21"/>
        </w:rPr>
        <w:t>掌握跨国公司避税管理方法</w:t>
      </w:r>
      <w:r w:rsidR="0007148F" w:rsidRPr="000A5CE0">
        <w:rPr>
          <w:rFonts w:ascii="宋体" w:eastAsia="宋体" w:hAnsi="宋体"/>
          <w:szCs w:val="21"/>
        </w:rPr>
        <w:t>。</w:t>
      </w:r>
    </w:p>
    <w:p w:rsidR="0024777C" w:rsidRPr="000A5CE0" w:rsidRDefault="0024777C" w:rsidP="0024777C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A5CE0">
        <w:rPr>
          <w:rFonts w:ascii="宋体" w:eastAsia="宋体" w:hAnsi="宋体"/>
          <w:szCs w:val="21"/>
        </w:rPr>
        <w:t>2．教学重难点：</w:t>
      </w:r>
      <w:r w:rsidR="000A5CE0" w:rsidRPr="000A5CE0">
        <w:rPr>
          <w:rFonts w:ascii="宋体" w:eastAsia="宋体" w:hAnsi="宋体" w:hint="eastAsia"/>
          <w:szCs w:val="21"/>
        </w:rPr>
        <w:t>国际会计准则</w:t>
      </w:r>
      <w:r w:rsidR="000A5CE0" w:rsidRPr="000A5CE0">
        <w:rPr>
          <w:rFonts w:ascii="宋体" w:eastAsia="宋体" w:hAnsi="宋体"/>
          <w:szCs w:val="21"/>
        </w:rPr>
        <w:t>差异，</w:t>
      </w:r>
      <w:r w:rsidR="000A5CE0" w:rsidRPr="000A5CE0">
        <w:rPr>
          <w:rFonts w:ascii="宋体" w:eastAsia="宋体" w:hAnsi="宋体" w:hint="eastAsia"/>
          <w:szCs w:val="21"/>
        </w:rPr>
        <w:t>公司法人认定标准的国际差异，</w:t>
      </w:r>
      <w:r w:rsidR="000A5CE0" w:rsidRPr="000A5CE0">
        <w:rPr>
          <w:rFonts w:ascii="宋体" w:eastAsia="宋体" w:hAnsi="宋体"/>
          <w:szCs w:val="21"/>
        </w:rPr>
        <w:t>转移定价避税的设计与测算</w:t>
      </w:r>
      <w:r w:rsidR="0007148F" w:rsidRPr="000A5CE0">
        <w:rPr>
          <w:rFonts w:ascii="宋体" w:eastAsia="宋体" w:hAnsi="宋体" w:hint="eastAsia"/>
          <w:szCs w:val="21"/>
        </w:rPr>
        <w:t>。</w:t>
      </w:r>
    </w:p>
    <w:p w:rsidR="00003F08" w:rsidRPr="000A5CE0" w:rsidRDefault="0024777C" w:rsidP="00555E7B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A5CE0">
        <w:rPr>
          <w:rFonts w:ascii="宋体" w:eastAsia="宋体" w:hAnsi="宋体" w:hint="eastAsia"/>
          <w:szCs w:val="21"/>
        </w:rPr>
        <w:t xml:space="preserve">3. </w:t>
      </w:r>
      <w:r w:rsidR="00DE5F7D" w:rsidRPr="000A5CE0">
        <w:rPr>
          <w:rFonts w:ascii="宋体" w:eastAsia="宋体" w:hAnsi="宋体" w:hint="eastAsia"/>
          <w:szCs w:val="21"/>
        </w:rPr>
        <w:t>教学内容：</w:t>
      </w:r>
    </w:p>
    <w:p w:rsidR="00DE5F7D" w:rsidRPr="008A62BC" w:rsidRDefault="00050ECA" w:rsidP="00003F08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8A62BC">
        <w:rPr>
          <w:rFonts w:ascii="宋体" w:eastAsia="宋体" w:hAnsi="宋体" w:hint="eastAsia"/>
          <w:szCs w:val="21"/>
        </w:rPr>
        <w:t>（1）</w:t>
      </w:r>
      <w:r w:rsidR="008A62BC" w:rsidRPr="008A62BC">
        <w:rPr>
          <w:rFonts w:ascii="宋体" w:eastAsia="宋体" w:hAnsi="宋体"/>
          <w:szCs w:val="21"/>
        </w:rPr>
        <w:t>跨国公司财务管理内容</w:t>
      </w:r>
      <w:r w:rsidRPr="008A62BC">
        <w:rPr>
          <w:rFonts w:ascii="宋体" w:eastAsia="宋体" w:hAnsi="宋体" w:hint="eastAsia"/>
          <w:szCs w:val="21"/>
        </w:rPr>
        <w:t>；（2）</w:t>
      </w:r>
      <w:r w:rsidR="008A62BC" w:rsidRPr="008A62BC">
        <w:rPr>
          <w:rFonts w:ascii="宋体" w:eastAsia="宋体" w:hAnsi="宋体" w:hint="eastAsia"/>
          <w:szCs w:val="21"/>
        </w:rPr>
        <w:t>跨国公司转移价格的确定方法</w:t>
      </w:r>
      <w:r w:rsidR="00555E7B" w:rsidRPr="008A62BC">
        <w:rPr>
          <w:rFonts w:ascii="宋体" w:eastAsia="宋体" w:hAnsi="宋体" w:hint="eastAsia"/>
          <w:szCs w:val="21"/>
        </w:rPr>
        <w:t>；</w:t>
      </w:r>
      <w:r w:rsidR="00555E7B" w:rsidRPr="008A62BC">
        <w:rPr>
          <w:rFonts w:ascii="宋体" w:eastAsia="宋体" w:hAnsi="宋体"/>
          <w:szCs w:val="21"/>
        </w:rPr>
        <w:t>（</w:t>
      </w:r>
      <w:r w:rsidR="00555E7B" w:rsidRPr="008A62BC">
        <w:rPr>
          <w:rFonts w:ascii="宋体" w:eastAsia="宋体" w:hAnsi="宋体" w:hint="eastAsia"/>
          <w:szCs w:val="21"/>
        </w:rPr>
        <w:t>3</w:t>
      </w:r>
      <w:r w:rsidR="00555E7B" w:rsidRPr="008A62BC">
        <w:rPr>
          <w:rFonts w:ascii="宋体" w:eastAsia="宋体" w:hAnsi="宋体"/>
          <w:szCs w:val="21"/>
        </w:rPr>
        <w:t>）</w:t>
      </w:r>
      <w:r w:rsidR="008A62BC" w:rsidRPr="008A62BC">
        <w:rPr>
          <w:rFonts w:ascii="宋体" w:eastAsia="宋体" w:hAnsi="宋体" w:hint="eastAsia"/>
          <w:szCs w:val="21"/>
        </w:rPr>
        <w:t>跨国长短期融资管理</w:t>
      </w:r>
      <w:r w:rsidR="00555E7B" w:rsidRPr="008A62BC">
        <w:rPr>
          <w:rFonts w:ascii="宋体" w:eastAsia="宋体" w:hAnsi="宋体" w:hint="eastAsia"/>
          <w:szCs w:val="21"/>
        </w:rPr>
        <w:t>；</w:t>
      </w:r>
      <w:r w:rsidR="00555E7B" w:rsidRPr="008A62BC">
        <w:rPr>
          <w:rFonts w:ascii="宋体" w:eastAsia="宋体" w:hAnsi="宋体"/>
          <w:szCs w:val="21"/>
        </w:rPr>
        <w:t>（</w:t>
      </w:r>
      <w:r w:rsidR="00555E7B" w:rsidRPr="008A62BC">
        <w:rPr>
          <w:rFonts w:ascii="宋体" w:eastAsia="宋体" w:hAnsi="宋体" w:hint="eastAsia"/>
          <w:szCs w:val="21"/>
        </w:rPr>
        <w:t>4</w:t>
      </w:r>
      <w:r w:rsidR="00555E7B" w:rsidRPr="008A62BC">
        <w:rPr>
          <w:rFonts w:ascii="宋体" w:eastAsia="宋体" w:hAnsi="宋体"/>
          <w:szCs w:val="21"/>
        </w:rPr>
        <w:t>）</w:t>
      </w:r>
      <w:r w:rsidR="008A62BC" w:rsidRPr="008A62BC">
        <w:rPr>
          <w:rFonts w:ascii="宋体" w:eastAsia="宋体" w:hAnsi="宋体" w:hint="eastAsia"/>
          <w:szCs w:val="21"/>
        </w:rPr>
        <w:t>跨国公司避税管理</w:t>
      </w:r>
      <w:r w:rsidR="00555E7B" w:rsidRPr="008A62BC">
        <w:rPr>
          <w:rFonts w:ascii="宋体" w:eastAsia="宋体" w:hAnsi="宋体" w:hint="eastAsia"/>
          <w:szCs w:val="21"/>
        </w:rPr>
        <w:t>。</w:t>
      </w:r>
    </w:p>
    <w:p w:rsidR="00003F08" w:rsidRPr="000A5CE0" w:rsidRDefault="00555E7B" w:rsidP="00555E7B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A5CE0">
        <w:rPr>
          <w:rFonts w:ascii="宋体" w:eastAsia="宋体" w:hAnsi="宋体"/>
          <w:szCs w:val="21"/>
        </w:rPr>
        <w:t>4.教学方法：</w:t>
      </w:r>
    </w:p>
    <w:p w:rsidR="00555E7B" w:rsidRPr="00213D9E" w:rsidRDefault="00213D9E" w:rsidP="00003F08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213D9E">
        <w:rPr>
          <w:rFonts w:ascii="宋体" w:eastAsia="宋体" w:hAnsi="宋体" w:hint="eastAsia"/>
          <w:szCs w:val="21"/>
        </w:rPr>
        <w:t>该环节通过课堂讲授、模拟演练、</w:t>
      </w:r>
      <w:r w:rsidRPr="00213D9E">
        <w:rPr>
          <w:rFonts w:ascii="宋体" w:eastAsia="宋体" w:hAnsi="宋体"/>
          <w:szCs w:val="21"/>
        </w:rPr>
        <w:t>任务导向</w:t>
      </w:r>
      <w:r w:rsidRPr="00213D9E">
        <w:rPr>
          <w:rFonts w:ascii="宋体" w:eastAsia="宋体" w:hAnsi="宋体" w:hint="eastAsia"/>
          <w:szCs w:val="21"/>
        </w:rPr>
        <w:t>等教学组织形式；主要采用问题教学、启发引导等多种教学方法。</w:t>
      </w:r>
      <w:r w:rsidR="002F799C" w:rsidRPr="00213D9E">
        <w:rPr>
          <w:rFonts w:ascii="宋体" w:eastAsia="宋体" w:hAnsi="宋体"/>
          <w:szCs w:val="21"/>
        </w:rPr>
        <w:t xml:space="preserve">    </w:t>
      </w:r>
    </w:p>
    <w:p w:rsidR="00003F08" w:rsidRPr="00213D9E" w:rsidRDefault="00555E7B" w:rsidP="007351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213D9E">
        <w:rPr>
          <w:rFonts w:ascii="宋体" w:eastAsia="宋体" w:hAnsi="宋体"/>
          <w:szCs w:val="21"/>
        </w:rPr>
        <w:t>5.教学评价：</w:t>
      </w:r>
    </w:p>
    <w:p w:rsidR="00DE5F7D" w:rsidRPr="00213D9E" w:rsidRDefault="00735119" w:rsidP="00003F08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213D9E">
        <w:rPr>
          <w:rFonts w:ascii="宋体" w:eastAsia="宋体" w:hAnsi="宋体" w:hint="eastAsia"/>
          <w:szCs w:val="21"/>
        </w:rPr>
        <w:t>诊断性评价</w:t>
      </w:r>
      <w:r w:rsidRPr="00213D9E">
        <w:rPr>
          <w:rFonts w:ascii="宋体" w:eastAsia="宋体" w:hAnsi="宋体"/>
          <w:szCs w:val="21"/>
        </w:rPr>
        <w:t>+形成性评价。其中，诊断性评价：课堂参与度；形成性评价：</w:t>
      </w:r>
      <w:r w:rsidR="00213D9E">
        <w:rPr>
          <w:rFonts w:ascii="宋体" w:eastAsia="宋体" w:hAnsi="宋体" w:hint="eastAsia"/>
          <w:szCs w:val="21"/>
        </w:rPr>
        <w:t>课内习题</w:t>
      </w:r>
      <w:r w:rsidRPr="00213D9E">
        <w:rPr>
          <w:rFonts w:ascii="宋体" w:eastAsia="宋体" w:hAnsi="宋体"/>
          <w:szCs w:val="21"/>
        </w:rPr>
        <w:t>、案例报告、课后研讨。</w:t>
      </w:r>
      <w:r w:rsidR="002F799C" w:rsidRPr="00213D9E">
        <w:rPr>
          <w:rFonts w:ascii="宋体" w:eastAsia="宋体" w:hAnsi="宋体" w:hint="eastAsia"/>
          <w:szCs w:val="21"/>
        </w:rPr>
        <w:t xml:space="preserve">  </w:t>
      </w:r>
      <w:r w:rsidR="002F799C" w:rsidRPr="00213D9E">
        <w:rPr>
          <w:rFonts w:ascii="宋体" w:eastAsia="宋体" w:hAnsi="宋体"/>
          <w:szCs w:val="21"/>
        </w:rPr>
        <w:t xml:space="preserve">  </w:t>
      </w:r>
    </w:p>
    <w:p w:rsidR="00DE5F7D" w:rsidRPr="00652581" w:rsidRDefault="00DE5F7D" w:rsidP="00F72955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="00556CA9">
        <w:rPr>
          <w:rFonts w:ascii="黑体" w:eastAsia="黑体" w:hAnsi="黑体" w:cs="Times New Roman" w:hint="eastAsia"/>
          <w:b/>
          <w:sz w:val="24"/>
          <w:szCs w:val="24"/>
        </w:rPr>
        <w:t>跨国公司研发管理</w:t>
      </w:r>
    </w:p>
    <w:p w:rsidR="001039E0" w:rsidRPr="006658B7" w:rsidRDefault="001039E0" w:rsidP="007F62A4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/>
          <w:szCs w:val="21"/>
        </w:rPr>
        <w:t>1. 教学目标：</w:t>
      </w:r>
      <w:r w:rsidR="006658B7" w:rsidRPr="006658B7">
        <w:rPr>
          <w:rFonts w:ascii="宋体" w:eastAsia="宋体" w:hAnsi="宋体" w:hint="eastAsia"/>
          <w:szCs w:val="21"/>
        </w:rPr>
        <w:t>对知识产权</w:t>
      </w:r>
      <w:r w:rsidR="006658B7" w:rsidRPr="006658B7">
        <w:rPr>
          <w:rFonts w:ascii="宋体" w:eastAsia="宋体" w:hAnsi="宋体"/>
          <w:szCs w:val="21"/>
        </w:rPr>
        <w:t>存在形式有基本的认知，能区别</w:t>
      </w:r>
      <w:r w:rsidR="006658B7" w:rsidRPr="006658B7">
        <w:rPr>
          <w:rFonts w:ascii="宋体" w:eastAsia="宋体" w:hAnsi="宋体" w:hint="eastAsia"/>
          <w:szCs w:val="21"/>
        </w:rPr>
        <w:t>专利的不同形式</w:t>
      </w:r>
      <w:r w:rsidR="007F62A4" w:rsidRPr="006658B7">
        <w:rPr>
          <w:rFonts w:ascii="宋体" w:eastAsia="宋体" w:hAnsi="宋体" w:hint="eastAsia"/>
          <w:szCs w:val="21"/>
        </w:rPr>
        <w:t>；</w:t>
      </w:r>
      <w:r w:rsidR="006658B7" w:rsidRPr="006658B7">
        <w:rPr>
          <w:rFonts w:ascii="宋体" w:eastAsia="宋体" w:hAnsi="宋体" w:hint="eastAsia"/>
          <w:szCs w:val="21"/>
        </w:rPr>
        <w:t>了解跨国公司技术研发国际化的地理分布趋势及原因；</w:t>
      </w:r>
      <w:r w:rsidR="006658B7" w:rsidRPr="006658B7">
        <w:rPr>
          <w:rFonts w:ascii="宋体" w:eastAsia="宋体" w:hAnsi="宋体"/>
          <w:szCs w:val="21"/>
        </w:rPr>
        <w:t>掌握许可贸易条款设计</w:t>
      </w:r>
      <w:r w:rsidR="007F62A4" w:rsidRPr="006658B7">
        <w:rPr>
          <w:rFonts w:ascii="宋体" w:eastAsia="宋体" w:hAnsi="宋体"/>
          <w:szCs w:val="21"/>
        </w:rPr>
        <w:t>。</w:t>
      </w:r>
      <w:r w:rsidR="002F799C" w:rsidRPr="006658B7">
        <w:rPr>
          <w:rFonts w:ascii="宋体" w:eastAsia="宋体" w:hAnsi="宋体" w:hint="eastAsia"/>
          <w:szCs w:val="21"/>
        </w:rPr>
        <w:t xml:space="preserve">  </w:t>
      </w:r>
      <w:r w:rsidR="002F799C" w:rsidRPr="006658B7">
        <w:rPr>
          <w:rFonts w:ascii="宋体" w:eastAsia="宋体" w:hAnsi="宋体"/>
          <w:szCs w:val="21"/>
        </w:rPr>
        <w:t xml:space="preserve">  </w:t>
      </w:r>
    </w:p>
    <w:p w:rsidR="001039E0" w:rsidRPr="006658B7" w:rsidRDefault="001039E0" w:rsidP="001039E0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/>
          <w:szCs w:val="21"/>
        </w:rPr>
        <w:t>2．教学重难点：</w:t>
      </w:r>
      <w:r w:rsidR="006658B7" w:rsidRPr="006658B7">
        <w:rPr>
          <w:rFonts w:ascii="宋体" w:eastAsia="宋体" w:hAnsi="宋体" w:hint="eastAsia"/>
          <w:szCs w:val="21"/>
        </w:rPr>
        <w:t>许可贸易中</w:t>
      </w:r>
      <w:r w:rsidR="006658B7" w:rsidRPr="006658B7">
        <w:rPr>
          <w:rFonts w:ascii="宋体" w:eastAsia="宋体" w:hAnsi="宋体"/>
          <w:szCs w:val="21"/>
        </w:rPr>
        <w:t>，</w:t>
      </w:r>
      <w:r w:rsidR="006658B7" w:rsidRPr="006658B7">
        <w:rPr>
          <w:rFonts w:ascii="宋体" w:eastAsia="宋体" w:hAnsi="宋体" w:hint="eastAsia"/>
          <w:szCs w:val="21"/>
        </w:rPr>
        <w:t>普通许可</w:t>
      </w:r>
      <w:r w:rsidR="006658B7" w:rsidRPr="006658B7">
        <w:rPr>
          <w:rFonts w:ascii="宋体" w:eastAsia="宋体" w:hAnsi="宋体"/>
          <w:szCs w:val="21"/>
        </w:rPr>
        <w:t>、</w:t>
      </w:r>
      <w:r w:rsidR="006658B7" w:rsidRPr="006658B7">
        <w:rPr>
          <w:rFonts w:ascii="宋体" w:eastAsia="宋体" w:hAnsi="宋体" w:hint="eastAsia"/>
          <w:szCs w:val="21"/>
        </w:rPr>
        <w:t>排他许可、</w:t>
      </w:r>
      <w:r w:rsidR="006658B7" w:rsidRPr="006658B7">
        <w:rPr>
          <w:rFonts w:ascii="宋体" w:eastAsia="宋体" w:hAnsi="宋体"/>
          <w:szCs w:val="21"/>
        </w:rPr>
        <w:t>独占许可、交叉许可</w:t>
      </w:r>
      <w:r w:rsidR="006658B7" w:rsidRPr="006658B7">
        <w:rPr>
          <w:rFonts w:ascii="宋体" w:eastAsia="宋体" w:hAnsi="宋体" w:hint="eastAsia"/>
          <w:szCs w:val="21"/>
        </w:rPr>
        <w:t>条件下</w:t>
      </w:r>
      <w:r w:rsidR="006658B7" w:rsidRPr="006658B7">
        <w:rPr>
          <w:rFonts w:ascii="宋体" w:eastAsia="宋体" w:hAnsi="宋体"/>
          <w:szCs w:val="21"/>
        </w:rPr>
        <w:t>引进方与出让方的权利义务</w:t>
      </w:r>
      <w:r w:rsidR="00BB7219" w:rsidRPr="006658B7">
        <w:rPr>
          <w:rFonts w:ascii="宋体" w:eastAsia="宋体" w:hAnsi="宋体" w:hint="eastAsia"/>
          <w:szCs w:val="21"/>
        </w:rPr>
        <w:t>。</w:t>
      </w:r>
      <w:r w:rsidR="002F799C" w:rsidRPr="006658B7">
        <w:rPr>
          <w:rFonts w:ascii="宋体" w:eastAsia="宋体" w:hAnsi="宋体" w:hint="eastAsia"/>
          <w:szCs w:val="21"/>
        </w:rPr>
        <w:t xml:space="preserve">  </w:t>
      </w:r>
      <w:r w:rsidR="002F799C" w:rsidRPr="006658B7">
        <w:rPr>
          <w:rFonts w:ascii="宋体" w:eastAsia="宋体" w:hAnsi="宋体"/>
          <w:szCs w:val="21"/>
        </w:rPr>
        <w:t xml:space="preserve">  </w:t>
      </w:r>
    </w:p>
    <w:p w:rsidR="00BB7219" w:rsidRPr="006658B7" w:rsidRDefault="00BB7219" w:rsidP="00BB72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 w:hint="eastAsia"/>
          <w:szCs w:val="21"/>
        </w:rPr>
        <w:t xml:space="preserve">3. </w:t>
      </w:r>
      <w:r w:rsidR="00DE5F7D" w:rsidRPr="006658B7">
        <w:rPr>
          <w:rFonts w:ascii="宋体" w:eastAsia="宋体" w:hAnsi="宋体" w:hint="eastAsia"/>
          <w:szCs w:val="21"/>
        </w:rPr>
        <w:t>教学内容：</w:t>
      </w:r>
    </w:p>
    <w:p w:rsidR="00DE5F7D" w:rsidRPr="003777CA" w:rsidRDefault="00BB7219" w:rsidP="006658B7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3777CA">
        <w:rPr>
          <w:rFonts w:ascii="宋体" w:eastAsia="宋体" w:hAnsi="宋体" w:hint="eastAsia"/>
          <w:szCs w:val="21"/>
        </w:rPr>
        <w:t>（1）</w:t>
      </w:r>
      <w:r w:rsidR="006658B7">
        <w:rPr>
          <w:rFonts w:ascii="宋体" w:eastAsia="宋体" w:hAnsi="宋体" w:hint="eastAsia"/>
          <w:szCs w:val="21"/>
        </w:rPr>
        <w:t>知识产权存在的形式</w:t>
      </w:r>
      <w:r w:rsidRPr="003777CA">
        <w:rPr>
          <w:rFonts w:ascii="宋体" w:eastAsia="宋体" w:hAnsi="宋体" w:hint="eastAsia"/>
          <w:szCs w:val="21"/>
        </w:rPr>
        <w:t>；（2）</w:t>
      </w:r>
      <w:r w:rsidR="006658B7">
        <w:rPr>
          <w:rFonts w:ascii="宋体" w:eastAsia="宋体" w:hAnsi="宋体" w:hint="eastAsia"/>
          <w:szCs w:val="21"/>
        </w:rPr>
        <w:t>许可贸易的方式</w:t>
      </w:r>
      <w:r w:rsidRPr="003777CA">
        <w:rPr>
          <w:rFonts w:ascii="宋体" w:eastAsia="宋体" w:hAnsi="宋体" w:hint="eastAsia"/>
          <w:szCs w:val="21"/>
        </w:rPr>
        <w:t>；</w:t>
      </w:r>
      <w:r w:rsidRPr="003777CA">
        <w:rPr>
          <w:rFonts w:ascii="宋体" w:eastAsia="宋体" w:hAnsi="宋体"/>
          <w:szCs w:val="21"/>
        </w:rPr>
        <w:t>（</w:t>
      </w:r>
      <w:r w:rsidRPr="003777CA">
        <w:rPr>
          <w:rFonts w:ascii="宋体" w:eastAsia="宋体" w:hAnsi="宋体" w:hint="eastAsia"/>
          <w:szCs w:val="21"/>
        </w:rPr>
        <w:t>3</w:t>
      </w:r>
      <w:r w:rsidRPr="003777CA">
        <w:rPr>
          <w:rFonts w:ascii="宋体" w:eastAsia="宋体" w:hAnsi="宋体"/>
          <w:szCs w:val="21"/>
        </w:rPr>
        <w:t>）</w:t>
      </w:r>
      <w:r w:rsidR="006658B7" w:rsidRPr="006658B7">
        <w:rPr>
          <w:rFonts w:ascii="宋体" w:eastAsia="宋体" w:hAnsi="宋体" w:hint="eastAsia"/>
          <w:szCs w:val="21"/>
        </w:rPr>
        <w:t>跨国公司技术转让定价和支付</w:t>
      </w:r>
      <w:r w:rsidRPr="003777CA">
        <w:rPr>
          <w:rFonts w:ascii="宋体" w:eastAsia="宋体" w:hAnsi="宋体" w:hint="eastAsia"/>
          <w:szCs w:val="21"/>
        </w:rPr>
        <w:t>；</w:t>
      </w:r>
      <w:r w:rsidRPr="003777CA">
        <w:rPr>
          <w:rFonts w:ascii="宋体" w:eastAsia="宋体" w:hAnsi="宋体"/>
          <w:szCs w:val="21"/>
        </w:rPr>
        <w:t>（</w:t>
      </w:r>
      <w:r w:rsidRPr="003777CA">
        <w:rPr>
          <w:rFonts w:ascii="宋体" w:eastAsia="宋体" w:hAnsi="宋体" w:hint="eastAsia"/>
          <w:szCs w:val="21"/>
        </w:rPr>
        <w:t>4</w:t>
      </w:r>
      <w:r w:rsidRPr="003777CA">
        <w:rPr>
          <w:rFonts w:ascii="宋体" w:eastAsia="宋体" w:hAnsi="宋体"/>
          <w:szCs w:val="21"/>
        </w:rPr>
        <w:t>）</w:t>
      </w:r>
      <w:r w:rsidR="006658B7" w:rsidRPr="006658B7">
        <w:rPr>
          <w:rFonts w:ascii="宋体" w:eastAsia="宋体" w:hAnsi="宋体" w:hint="eastAsia"/>
          <w:szCs w:val="21"/>
        </w:rPr>
        <w:t>跨国公司研发全球化</w:t>
      </w:r>
      <w:r w:rsidRPr="003777CA">
        <w:rPr>
          <w:rFonts w:ascii="宋体" w:eastAsia="宋体" w:hAnsi="宋体" w:hint="eastAsia"/>
          <w:szCs w:val="21"/>
        </w:rPr>
        <w:t>。</w:t>
      </w:r>
      <w:r w:rsidR="002F799C">
        <w:rPr>
          <w:rFonts w:ascii="宋体" w:eastAsia="宋体" w:hAnsi="宋体" w:hint="eastAsia"/>
          <w:szCs w:val="21"/>
        </w:rPr>
        <w:t xml:space="preserve">  </w:t>
      </w:r>
      <w:r w:rsidR="002F799C">
        <w:rPr>
          <w:rFonts w:ascii="宋体" w:eastAsia="宋体" w:hAnsi="宋体"/>
          <w:szCs w:val="21"/>
        </w:rPr>
        <w:t xml:space="preserve">  </w:t>
      </w:r>
      <w:r w:rsidR="006658B7">
        <w:rPr>
          <w:rFonts w:ascii="宋体" w:eastAsia="宋体" w:hAnsi="宋体"/>
          <w:szCs w:val="21"/>
        </w:rPr>
        <w:t xml:space="preserve"> </w:t>
      </w:r>
    </w:p>
    <w:p w:rsidR="00A64C59" w:rsidRPr="006658B7" w:rsidRDefault="00BB7219" w:rsidP="00BB72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/>
          <w:szCs w:val="21"/>
        </w:rPr>
        <w:t>4.教学方法：</w:t>
      </w:r>
    </w:p>
    <w:p w:rsidR="00BB7219" w:rsidRPr="006658B7" w:rsidRDefault="00A64C59" w:rsidP="00A64C59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 w:hint="eastAsia"/>
          <w:szCs w:val="21"/>
        </w:rPr>
        <w:t>设立情景教学</w:t>
      </w:r>
      <w:r w:rsidRPr="006658B7">
        <w:rPr>
          <w:rFonts w:ascii="宋体" w:eastAsia="宋体" w:hAnsi="宋体"/>
          <w:szCs w:val="21"/>
        </w:rPr>
        <w:t>内容，</w:t>
      </w:r>
      <w:r w:rsidR="006658B7">
        <w:rPr>
          <w:rFonts w:ascii="宋体" w:eastAsia="宋体" w:hAnsi="宋体" w:hint="eastAsia"/>
          <w:szCs w:val="21"/>
        </w:rPr>
        <w:t>提供不同专利</w:t>
      </w:r>
      <w:r w:rsidR="006658B7">
        <w:rPr>
          <w:rFonts w:ascii="宋体" w:eastAsia="宋体" w:hAnsi="宋体"/>
          <w:szCs w:val="21"/>
        </w:rPr>
        <w:t>成果</w:t>
      </w:r>
      <w:r w:rsidR="006658B7">
        <w:rPr>
          <w:rFonts w:ascii="宋体" w:eastAsia="宋体" w:hAnsi="宋体" w:hint="eastAsia"/>
          <w:szCs w:val="21"/>
        </w:rPr>
        <w:t>和</w:t>
      </w:r>
      <w:r w:rsidR="006658B7">
        <w:rPr>
          <w:rFonts w:ascii="宋体" w:eastAsia="宋体" w:hAnsi="宋体"/>
          <w:szCs w:val="21"/>
        </w:rPr>
        <w:t>许可贸易条款供学生</w:t>
      </w:r>
      <w:r w:rsidR="006658B7">
        <w:rPr>
          <w:rFonts w:ascii="宋体" w:eastAsia="宋体" w:hAnsi="宋体" w:hint="eastAsia"/>
          <w:szCs w:val="21"/>
        </w:rPr>
        <w:t>判定</w:t>
      </w:r>
      <w:r w:rsidR="006658B7">
        <w:rPr>
          <w:rFonts w:ascii="宋体" w:eastAsia="宋体" w:hAnsi="宋体"/>
          <w:szCs w:val="21"/>
        </w:rPr>
        <w:t>其具体形式</w:t>
      </w:r>
      <w:r w:rsidRPr="006658B7">
        <w:rPr>
          <w:rFonts w:ascii="宋体" w:eastAsia="宋体" w:hAnsi="宋体" w:hint="eastAsia"/>
          <w:szCs w:val="21"/>
        </w:rPr>
        <w:t>，</w:t>
      </w:r>
      <w:r w:rsidRPr="006658B7">
        <w:rPr>
          <w:rFonts w:ascii="宋体" w:eastAsia="宋体" w:hAnsi="宋体"/>
          <w:szCs w:val="21"/>
        </w:rPr>
        <w:t>作为学习成果，在线公开分享或展示。</w:t>
      </w:r>
      <w:r w:rsidR="002F799C" w:rsidRPr="006658B7">
        <w:rPr>
          <w:rFonts w:ascii="宋体" w:eastAsia="宋体" w:hAnsi="宋体" w:hint="eastAsia"/>
          <w:szCs w:val="21"/>
        </w:rPr>
        <w:t xml:space="preserve">  </w:t>
      </w:r>
      <w:r w:rsidR="002F799C" w:rsidRPr="006658B7">
        <w:rPr>
          <w:rFonts w:ascii="宋体" w:eastAsia="宋体" w:hAnsi="宋体"/>
          <w:szCs w:val="21"/>
        </w:rPr>
        <w:t xml:space="preserve"> </w:t>
      </w:r>
    </w:p>
    <w:p w:rsidR="00F72955" w:rsidRPr="006658B7" w:rsidRDefault="00BB7219" w:rsidP="00BB72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/>
          <w:szCs w:val="21"/>
        </w:rPr>
        <w:t>5.教学评价：</w:t>
      </w:r>
    </w:p>
    <w:p w:rsidR="00BB7219" w:rsidRDefault="00A64C59" w:rsidP="006658B7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658B7">
        <w:rPr>
          <w:rFonts w:ascii="宋体" w:eastAsia="宋体" w:hAnsi="宋体" w:hint="eastAsia"/>
          <w:szCs w:val="21"/>
        </w:rPr>
        <w:t>对学生案例分析</w:t>
      </w:r>
      <w:r w:rsidR="00F72955" w:rsidRPr="006658B7">
        <w:rPr>
          <w:rFonts w:ascii="宋体" w:eastAsia="宋体" w:hAnsi="宋体" w:hint="eastAsia"/>
          <w:szCs w:val="21"/>
        </w:rPr>
        <w:t>进行</w:t>
      </w:r>
      <w:r w:rsidRPr="006658B7">
        <w:rPr>
          <w:rFonts w:ascii="宋体" w:eastAsia="宋体" w:hAnsi="宋体" w:hint="eastAsia"/>
          <w:szCs w:val="21"/>
        </w:rPr>
        <w:t>讲评，</w:t>
      </w:r>
      <w:r w:rsidR="00F72955" w:rsidRPr="006658B7">
        <w:rPr>
          <w:rFonts w:ascii="宋体" w:eastAsia="宋体" w:hAnsi="宋体" w:hint="eastAsia"/>
          <w:szCs w:val="21"/>
        </w:rPr>
        <w:t>诊断性</w:t>
      </w:r>
      <w:r w:rsidR="00F72955" w:rsidRPr="006658B7">
        <w:rPr>
          <w:rFonts w:ascii="宋体" w:eastAsia="宋体" w:hAnsi="宋体"/>
          <w:szCs w:val="21"/>
        </w:rPr>
        <w:t>评价</w:t>
      </w:r>
      <w:r w:rsidRPr="006658B7">
        <w:rPr>
          <w:rFonts w:ascii="宋体" w:eastAsia="宋体" w:hAnsi="宋体" w:hint="eastAsia"/>
          <w:szCs w:val="21"/>
        </w:rPr>
        <w:t>学生</w:t>
      </w:r>
      <w:r w:rsidR="006658B7">
        <w:rPr>
          <w:rFonts w:ascii="宋体" w:eastAsia="宋体" w:hAnsi="宋体" w:hint="eastAsia"/>
          <w:szCs w:val="21"/>
        </w:rPr>
        <w:t>认知能力</w:t>
      </w:r>
      <w:r w:rsidR="00F72955" w:rsidRPr="006658B7">
        <w:rPr>
          <w:rFonts w:ascii="宋体" w:eastAsia="宋体" w:hAnsi="宋体" w:hint="eastAsia"/>
          <w:szCs w:val="21"/>
        </w:rPr>
        <w:t>。</w:t>
      </w:r>
      <w:r w:rsidR="002F799C" w:rsidRPr="006658B7">
        <w:rPr>
          <w:rFonts w:ascii="宋体" w:eastAsia="宋体" w:hAnsi="宋体" w:hint="eastAsia"/>
          <w:szCs w:val="21"/>
        </w:rPr>
        <w:t xml:space="preserve">  </w:t>
      </w:r>
      <w:r w:rsidR="002F799C" w:rsidRPr="006658B7">
        <w:rPr>
          <w:rFonts w:ascii="宋体" w:eastAsia="宋体" w:hAnsi="宋体"/>
          <w:szCs w:val="21"/>
        </w:rPr>
        <w:t xml:space="preserve"> </w:t>
      </w:r>
    </w:p>
    <w:p w:rsidR="006658B7" w:rsidRPr="006658B7" w:rsidRDefault="006658B7" w:rsidP="00BB72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</w:p>
    <w:p w:rsidR="00213D9E" w:rsidRPr="006658B7" w:rsidRDefault="00213D9E" w:rsidP="00BB72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</w:p>
    <w:p w:rsidR="00556CA9" w:rsidRPr="00556CA9" w:rsidRDefault="00556CA9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56CA9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Pr="00556CA9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跨国公司</w:t>
      </w:r>
      <w:r>
        <w:rPr>
          <w:rFonts w:ascii="黑体" w:eastAsia="黑体" w:hAnsi="黑体" w:cs="Times New Roman" w:hint="eastAsia"/>
          <w:b/>
          <w:sz w:val="24"/>
          <w:szCs w:val="24"/>
        </w:rPr>
        <w:t>生产管理</w:t>
      </w:r>
    </w:p>
    <w:p w:rsidR="00556CA9" w:rsidRPr="00A04877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/>
          <w:szCs w:val="21"/>
        </w:rPr>
        <w:t>1. 教学目标：</w:t>
      </w:r>
      <w:r w:rsidR="00A04877" w:rsidRPr="00A04877">
        <w:rPr>
          <w:rFonts w:ascii="宋体" w:eastAsia="宋体" w:hAnsi="宋体" w:hint="eastAsia"/>
          <w:szCs w:val="21"/>
        </w:rPr>
        <w:t>了解加工贸易</w:t>
      </w:r>
      <w:r w:rsidR="00A04877" w:rsidRPr="00A04877">
        <w:rPr>
          <w:rFonts w:ascii="宋体" w:eastAsia="宋体" w:hAnsi="宋体"/>
          <w:szCs w:val="21"/>
        </w:rPr>
        <w:t>的特征，</w:t>
      </w:r>
      <w:r w:rsidR="00A04877" w:rsidRPr="00A04877">
        <w:rPr>
          <w:rFonts w:ascii="宋体" w:eastAsia="宋体" w:hAnsi="宋体" w:hint="eastAsia"/>
          <w:szCs w:val="21"/>
        </w:rPr>
        <w:t>理解价值链贸易</w:t>
      </w:r>
      <w:r w:rsidR="00A04877" w:rsidRPr="00A04877">
        <w:rPr>
          <w:rFonts w:ascii="宋体" w:eastAsia="宋体" w:hAnsi="宋体"/>
          <w:szCs w:val="21"/>
        </w:rPr>
        <w:t>的运作模式</w:t>
      </w:r>
      <w:r w:rsidR="00A04877" w:rsidRPr="00A04877">
        <w:rPr>
          <w:rFonts w:ascii="宋体" w:eastAsia="宋体" w:hAnsi="宋体" w:hint="eastAsia"/>
          <w:szCs w:val="21"/>
        </w:rPr>
        <w:t>；</w:t>
      </w:r>
      <w:r w:rsidR="00A04877" w:rsidRPr="00A04877">
        <w:rPr>
          <w:rFonts w:ascii="宋体" w:eastAsia="宋体" w:hAnsi="宋体"/>
          <w:szCs w:val="21"/>
        </w:rPr>
        <w:t>对精益生产、</w:t>
      </w:r>
      <w:r w:rsidR="00A04877" w:rsidRPr="00A04877">
        <w:rPr>
          <w:rFonts w:ascii="宋体" w:eastAsia="宋体" w:hAnsi="宋体" w:hint="eastAsia"/>
          <w:szCs w:val="21"/>
        </w:rPr>
        <w:t>JIT、6西格玛</w:t>
      </w:r>
      <w:r w:rsidR="00A04877" w:rsidRPr="00A04877">
        <w:rPr>
          <w:rFonts w:ascii="宋体" w:eastAsia="宋体" w:hAnsi="宋体"/>
          <w:szCs w:val="21"/>
        </w:rPr>
        <w:t>管理等跨国公司生产模式有基本的认识</w:t>
      </w:r>
      <w:r w:rsidRPr="00A04877">
        <w:rPr>
          <w:rFonts w:ascii="宋体" w:eastAsia="宋体" w:hAnsi="宋体" w:hint="eastAsia"/>
          <w:szCs w:val="21"/>
        </w:rPr>
        <w:t>。</w:t>
      </w:r>
    </w:p>
    <w:p w:rsidR="00556CA9" w:rsidRPr="00A04877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/>
          <w:szCs w:val="21"/>
        </w:rPr>
        <w:t>2．教学重难点：</w:t>
      </w:r>
      <w:r w:rsidR="00A04877" w:rsidRPr="00A04877">
        <w:rPr>
          <w:rFonts w:ascii="宋体" w:eastAsia="宋体" w:hAnsi="宋体" w:hint="eastAsia"/>
          <w:szCs w:val="21"/>
        </w:rPr>
        <w:t>跨国供应链管理；跨国生产的标准化；</w:t>
      </w:r>
      <w:r w:rsidR="00A04877" w:rsidRPr="00A04877">
        <w:rPr>
          <w:rFonts w:ascii="宋体" w:eastAsia="宋体" w:hAnsi="宋体"/>
          <w:szCs w:val="21"/>
        </w:rPr>
        <w:t>企业资源管理计划</w:t>
      </w:r>
      <w:r w:rsidR="008A1D76">
        <w:rPr>
          <w:rFonts w:ascii="宋体" w:eastAsia="宋体" w:hAnsi="宋体" w:hint="eastAsia"/>
          <w:szCs w:val="21"/>
        </w:rPr>
        <w:t>；</w:t>
      </w:r>
      <w:r w:rsidR="008A1D76" w:rsidRPr="008A1D76">
        <w:rPr>
          <w:rFonts w:ascii="宋体" w:eastAsia="宋体" w:hAnsi="宋体" w:hint="eastAsia"/>
          <w:szCs w:val="21"/>
        </w:rPr>
        <w:t>价值链贸易的运作模式</w:t>
      </w:r>
      <w:r w:rsidRPr="00A04877">
        <w:rPr>
          <w:rFonts w:ascii="宋体" w:eastAsia="宋体" w:hAnsi="宋体" w:hint="eastAsia"/>
          <w:szCs w:val="21"/>
        </w:rPr>
        <w:t>。</w:t>
      </w:r>
    </w:p>
    <w:p w:rsidR="00B821C1" w:rsidRPr="00A04877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/>
          <w:szCs w:val="21"/>
        </w:rPr>
        <w:t xml:space="preserve">3. </w:t>
      </w:r>
      <w:r w:rsidRPr="00A04877">
        <w:rPr>
          <w:rFonts w:ascii="宋体" w:eastAsia="宋体" w:hAnsi="宋体" w:hint="eastAsia"/>
          <w:szCs w:val="21"/>
        </w:rPr>
        <w:t>教学内容：</w:t>
      </w:r>
    </w:p>
    <w:p w:rsidR="00556CA9" w:rsidRPr="00A04877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 w:hint="eastAsia"/>
          <w:szCs w:val="21"/>
        </w:rPr>
        <w:t>（1）</w:t>
      </w:r>
      <w:r w:rsidR="00D739D2" w:rsidRPr="00A04877">
        <w:rPr>
          <w:rFonts w:ascii="宋体" w:eastAsia="宋体" w:hAnsi="宋体" w:hint="eastAsia"/>
          <w:szCs w:val="21"/>
        </w:rPr>
        <w:t>跨国公司生产国际化的含义与度量</w:t>
      </w:r>
      <w:r w:rsidRPr="00A04877">
        <w:rPr>
          <w:rFonts w:ascii="宋体" w:eastAsia="宋体" w:hAnsi="宋体" w:hint="eastAsia"/>
          <w:szCs w:val="21"/>
        </w:rPr>
        <w:t>；（2）</w:t>
      </w:r>
      <w:r w:rsidR="00D739D2" w:rsidRPr="00A04877">
        <w:rPr>
          <w:rFonts w:ascii="宋体" w:eastAsia="宋体" w:hAnsi="宋体" w:hint="eastAsia"/>
          <w:szCs w:val="21"/>
        </w:rPr>
        <w:t>跨国公司生产管理的内容</w:t>
      </w:r>
      <w:r w:rsidRPr="00A04877">
        <w:rPr>
          <w:rFonts w:ascii="宋体" w:eastAsia="宋体" w:hAnsi="宋体" w:hint="eastAsia"/>
          <w:szCs w:val="21"/>
        </w:rPr>
        <w:t>；</w:t>
      </w:r>
      <w:r w:rsidRPr="00A04877">
        <w:rPr>
          <w:rFonts w:ascii="宋体" w:eastAsia="宋体" w:hAnsi="宋体"/>
          <w:szCs w:val="21"/>
        </w:rPr>
        <w:t>（</w:t>
      </w:r>
      <w:r w:rsidRPr="00A04877">
        <w:rPr>
          <w:rFonts w:ascii="宋体" w:eastAsia="宋体" w:hAnsi="宋体" w:hint="eastAsia"/>
          <w:szCs w:val="21"/>
        </w:rPr>
        <w:t>3</w:t>
      </w:r>
      <w:r w:rsidRPr="00A04877">
        <w:rPr>
          <w:rFonts w:ascii="宋体" w:eastAsia="宋体" w:hAnsi="宋体"/>
          <w:szCs w:val="21"/>
        </w:rPr>
        <w:t>）</w:t>
      </w:r>
      <w:r w:rsidR="00D739D2" w:rsidRPr="00A04877">
        <w:rPr>
          <w:rFonts w:ascii="宋体" w:eastAsia="宋体" w:hAnsi="宋体" w:hint="eastAsia"/>
          <w:szCs w:val="21"/>
        </w:rPr>
        <w:t>先进的跨国公司</w:t>
      </w:r>
      <w:r w:rsidR="00D739D2" w:rsidRPr="00A04877">
        <w:rPr>
          <w:rFonts w:ascii="宋体" w:eastAsia="宋体" w:hAnsi="宋体"/>
          <w:szCs w:val="21"/>
        </w:rPr>
        <w:t>生产管理模式</w:t>
      </w:r>
      <w:r w:rsidRPr="00A04877">
        <w:rPr>
          <w:rFonts w:ascii="宋体" w:eastAsia="宋体" w:hAnsi="宋体" w:hint="eastAsia"/>
          <w:szCs w:val="21"/>
        </w:rPr>
        <w:t>。</w:t>
      </w:r>
    </w:p>
    <w:p w:rsidR="00556CA9" w:rsidRPr="00A04877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/>
          <w:szCs w:val="21"/>
        </w:rPr>
        <w:t>4. 教学方法：</w:t>
      </w:r>
      <w:r w:rsidR="00B03C5B">
        <w:rPr>
          <w:rFonts w:ascii="宋体" w:eastAsia="宋体" w:hAnsi="宋体" w:hint="eastAsia"/>
          <w:szCs w:val="21"/>
        </w:rPr>
        <w:t>只是讲授</w:t>
      </w:r>
      <w:r w:rsidR="00B03C5B">
        <w:rPr>
          <w:rFonts w:ascii="宋体" w:eastAsia="宋体" w:hAnsi="宋体"/>
          <w:szCs w:val="21"/>
        </w:rPr>
        <w:t>同时，</w:t>
      </w:r>
      <w:r w:rsidRPr="00A04877">
        <w:rPr>
          <w:rFonts w:ascii="宋体" w:eastAsia="宋体" w:hAnsi="宋体" w:hint="eastAsia"/>
          <w:szCs w:val="21"/>
        </w:rPr>
        <w:t>选取</w:t>
      </w:r>
      <w:r w:rsidR="00B03C5B">
        <w:rPr>
          <w:rFonts w:ascii="宋体" w:eastAsia="宋体" w:hAnsi="宋体" w:hint="eastAsia"/>
          <w:szCs w:val="21"/>
        </w:rPr>
        <w:t>跨国公司生产管理</w:t>
      </w:r>
      <w:r w:rsidRPr="00A04877">
        <w:rPr>
          <w:rFonts w:ascii="宋体" w:eastAsia="宋体" w:hAnsi="宋体" w:hint="eastAsia"/>
          <w:szCs w:val="21"/>
        </w:rPr>
        <w:t>，</w:t>
      </w:r>
      <w:r w:rsidR="00B03C5B">
        <w:rPr>
          <w:rFonts w:ascii="宋体" w:eastAsia="宋体" w:hAnsi="宋体" w:hint="eastAsia"/>
          <w:szCs w:val="21"/>
        </w:rPr>
        <w:t>组织学生分组讨论</w:t>
      </w:r>
      <w:r w:rsidRPr="00A04877">
        <w:rPr>
          <w:rFonts w:ascii="宋体" w:eastAsia="宋体" w:hAnsi="宋体" w:hint="eastAsia"/>
          <w:szCs w:val="21"/>
        </w:rPr>
        <w:t>，训练学生理解</w:t>
      </w:r>
      <w:r w:rsidR="00B03C5B">
        <w:rPr>
          <w:rFonts w:ascii="宋体" w:eastAsia="宋体" w:hAnsi="宋体" w:hint="eastAsia"/>
          <w:szCs w:val="21"/>
        </w:rPr>
        <w:t>与学习</w:t>
      </w:r>
      <w:r w:rsidRPr="00A04877">
        <w:rPr>
          <w:rFonts w:ascii="宋体" w:eastAsia="宋体" w:hAnsi="宋体" w:hint="eastAsia"/>
          <w:szCs w:val="21"/>
        </w:rPr>
        <w:t>能力。</w:t>
      </w:r>
    </w:p>
    <w:p w:rsidR="00556CA9" w:rsidRPr="00A04877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/>
          <w:szCs w:val="21"/>
        </w:rPr>
        <w:t>5. 教学评价：</w:t>
      </w:r>
    </w:p>
    <w:p w:rsidR="00556CA9" w:rsidRPr="00A04877" w:rsidRDefault="00556CA9" w:rsidP="00A04877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04877">
        <w:rPr>
          <w:rFonts w:ascii="宋体" w:eastAsia="宋体" w:hAnsi="宋体" w:hint="eastAsia"/>
          <w:szCs w:val="21"/>
        </w:rPr>
        <w:t>诊断性评价+形成性评价。其中，诊断性评价：课堂参与度；形成性评价：</w:t>
      </w:r>
      <w:r w:rsidR="00A04877">
        <w:rPr>
          <w:rFonts w:ascii="宋体" w:eastAsia="宋体" w:hAnsi="宋体" w:hint="eastAsia"/>
          <w:szCs w:val="21"/>
        </w:rPr>
        <w:t>课内</w:t>
      </w:r>
      <w:r w:rsidRPr="00A04877">
        <w:rPr>
          <w:rFonts w:ascii="宋体" w:eastAsia="宋体" w:hAnsi="宋体" w:hint="eastAsia"/>
          <w:szCs w:val="21"/>
        </w:rPr>
        <w:t>测验、</w:t>
      </w:r>
      <w:r w:rsidR="00A04877">
        <w:rPr>
          <w:rFonts w:ascii="宋体" w:eastAsia="宋体" w:hAnsi="宋体" w:hint="eastAsia"/>
          <w:szCs w:val="21"/>
        </w:rPr>
        <w:t>小组</w:t>
      </w:r>
      <w:r w:rsidRPr="00A04877">
        <w:rPr>
          <w:rFonts w:ascii="宋体" w:eastAsia="宋体" w:hAnsi="宋体" w:hint="eastAsia"/>
          <w:szCs w:val="21"/>
        </w:rPr>
        <w:t>案例</w:t>
      </w:r>
      <w:r w:rsidR="00A04877">
        <w:rPr>
          <w:rFonts w:ascii="宋体" w:eastAsia="宋体" w:hAnsi="宋体" w:hint="eastAsia"/>
          <w:szCs w:val="21"/>
        </w:rPr>
        <w:t>讨论</w:t>
      </w:r>
      <w:r w:rsidRPr="00A04877">
        <w:rPr>
          <w:rFonts w:ascii="宋体" w:eastAsia="宋体" w:hAnsi="宋体" w:hint="eastAsia"/>
          <w:szCs w:val="21"/>
        </w:rPr>
        <w:t>、课后研讨。</w:t>
      </w:r>
    </w:p>
    <w:p w:rsidR="00556CA9" w:rsidRPr="00556CA9" w:rsidRDefault="00556CA9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56CA9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Pr="00556CA9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跨国公司</w:t>
      </w:r>
      <w:r>
        <w:rPr>
          <w:rFonts w:ascii="黑体" w:eastAsia="黑体" w:hAnsi="黑体" w:cs="Times New Roman" w:hint="eastAsia"/>
          <w:b/>
          <w:sz w:val="24"/>
          <w:szCs w:val="24"/>
        </w:rPr>
        <w:t>营销</w:t>
      </w:r>
      <w:r w:rsidRPr="00556CA9">
        <w:rPr>
          <w:rFonts w:ascii="黑体" w:eastAsia="黑体" w:hAnsi="黑体" w:cs="Times New Roman"/>
          <w:b/>
          <w:sz w:val="24"/>
          <w:szCs w:val="24"/>
        </w:rPr>
        <w:t>管理</w:t>
      </w:r>
    </w:p>
    <w:p w:rsidR="00556CA9" w:rsidRPr="0057004A" w:rsidRDefault="00556CA9" w:rsidP="005700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/>
          <w:szCs w:val="21"/>
        </w:rPr>
        <w:t>1. 教学目标：</w:t>
      </w:r>
      <w:r w:rsidR="0057004A" w:rsidRPr="0057004A">
        <w:rPr>
          <w:rFonts w:ascii="宋体" w:eastAsia="宋体" w:hAnsi="宋体" w:hint="eastAsia"/>
          <w:szCs w:val="21"/>
        </w:rPr>
        <w:t>能根据现实情况评估本土化国际营销战略的成本</w:t>
      </w:r>
      <w:r w:rsidRPr="0057004A">
        <w:rPr>
          <w:rFonts w:ascii="宋体" w:eastAsia="宋体" w:hAnsi="宋体" w:hint="eastAsia"/>
          <w:szCs w:val="21"/>
        </w:rPr>
        <w:t>；</w:t>
      </w:r>
      <w:r w:rsidR="0057004A" w:rsidRPr="0057004A">
        <w:rPr>
          <w:rFonts w:ascii="宋体" w:eastAsia="宋体" w:hAnsi="宋体" w:hint="eastAsia"/>
          <w:szCs w:val="21"/>
        </w:rPr>
        <w:t>可以</w:t>
      </w:r>
      <w:r w:rsidR="0057004A" w:rsidRPr="0057004A">
        <w:rPr>
          <w:rFonts w:ascii="宋体" w:eastAsia="宋体" w:hAnsi="宋体"/>
          <w:szCs w:val="21"/>
        </w:rPr>
        <w:t>基于所学知识进行</w:t>
      </w:r>
      <w:r w:rsidR="0057004A" w:rsidRPr="0057004A">
        <w:rPr>
          <w:rFonts w:ascii="宋体" w:eastAsia="宋体" w:hAnsi="宋体" w:hint="eastAsia"/>
          <w:szCs w:val="21"/>
        </w:rPr>
        <w:t>国际市场广告媒体选择与本土化广告策划</w:t>
      </w:r>
      <w:r w:rsidR="0057004A" w:rsidRPr="0057004A">
        <w:rPr>
          <w:rFonts w:ascii="宋体" w:eastAsia="宋体" w:hAnsi="宋体"/>
          <w:szCs w:val="21"/>
        </w:rPr>
        <w:t>；能运用国际市场营销组合策略</w:t>
      </w:r>
      <w:r w:rsidRPr="0057004A">
        <w:rPr>
          <w:rFonts w:ascii="宋体" w:eastAsia="宋体" w:hAnsi="宋体" w:hint="eastAsia"/>
          <w:szCs w:val="21"/>
        </w:rPr>
        <w:t>。</w:t>
      </w:r>
    </w:p>
    <w:p w:rsidR="00556CA9" w:rsidRPr="0057004A" w:rsidRDefault="00556CA9" w:rsidP="005700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/>
          <w:szCs w:val="21"/>
        </w:rPr>
        <w:t>2．教学重难点：</w:t>
      </w:r>
      <w:r w:rsidR="0057004A" w:rsidRPr="0057004A">
        <w:rPr>
          <w:rFonts w:ascii="宋体" w:eastAsia="宋体" w:hAnsi="宋体" w:hint="eastAsia"/>
          <w:szCs w:val="21"/>
        </w:rPr>
        <w:t>波士顿矩阵法，</w:t>
      </w:r>
      <w:r w:rsidR="0057004A" w:rsidRPr="0057004A">
        <w:rPr>
          <w:rFonts w:ascii="宋体" w:eastAsia="宋体" w:hAnsi="宋体"/>
          <w:szCs w:val="21"/>
        </w:rPr>
        <w:t>理解价值定价</w:t>
      </w:r>
      <w:r w:rsidR="0057004A" w:rsidRPr="0057004A">
        <w:rPr>
          <w:rFonts w:ascii="宋体" w:eastAsia="宋体" w:hAnsi="宋体" w:hint="eastAsia"/>
          <w:szCs w:val="21"/>
        </w:rPr>
        <w:t>与成本导向定价</w:t>
      </w:r>
      <w:r w:rsidR="0057004A" w:rsidRPr="0057004A">
        <w:rPr>
          <w:rFonts w:ascii="宋体" w:eastAsia="宋体" w:hAnsi="宋体"/>
          <w:szCs w:val="21"/>
        </w:rPr>
        <w:t>，本土化产品设计策略，</w:t>
      </w:r>
      <w:r w:rsidR="0057004A" w:rsidRPr="0057004A">
        <w:rPr>
          <w:rFonts w:ascii="宋体" w:eastAsia="宋体" w:hAnsi="宋体" w:hint="eastAsia"/>
          <w:szCs w:val="21"/>
        </w:rPr>
        <w:t>国际营销4P策略</w:t>
      </w:r>
      <w:r w:rsidR="0057004A" w:rsidRPr="0057004A">
        <w:rPr>
          <w:rFonts w:ascii="宋体" w:eastAsia="宋体" w:hAnsi="宋体"/>
          <w:szCs w:val="21"/>
        </w:rPr>
        <w:t>与</w:t>
      </w:r>
      <w:r w:rsidR="0057004A" w:rsidRPr="0057004A">
        <w:rPr>
          <w:rFonts w:ascii="宋体" w:eastAsia="宋体" w:hAnsi="宋体" w:hint="eastAsia"/>
          <w:szCs w:val="21"/>
        </w:rPr>
        <w:t>4</w:t>
      </w:r>
      <w:r w:rsidR="0057004A" w:rsidRPr="0057004A">
        <w:rPr>
          <w:rFonts w:ascii="宋体" w:eastAsia="宋体" w:hAnsi="宋体"/>
          <w:szCs w:val="21"/>
        </w:rPr>
        <w:t>C</w:t>
      </w:r>
      <w:r w:rsidR="0057004A" w:rsidRPr="0057004A">
        <w:rPr>
          <w:rFonts w:ascii="宋体" w:eastAsia="宋体" w:hAnsi="宋体" w:hint="eastAsia"/>
          <w:szCs w:val="21"/>
        </w:rPr>
        <w:t>策略</w:t>
      </w:r>
      <w:r w:rsidRPr="0057004A">
        <w:rPr>
          <w:rFonts w:ascii="宋体" w:eastAsia="宋体" w:hAnsi="宋体" w:hint="eastAsia"/>
          <w:szCs w:val="21"/>
        </w:rPr>
        <w:t>。</w:t>
      </w:r>
    </w:p>
    <w:p w:rsidR="00556CA9" w:rsidRPr="0057004A" w:rsidRDefault="00556CA9" w:rsidP="005700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 w:hint="eastAsia"/>
          <w:szCs w:val="21"/>
        </w:rPr>
        <w:t>3. 教学内容：</w:t>
      </w:r>
      <w:r w:rsidRPr="0057004A">
        <w:rPr>
          <w:rFonts w:ascii="宋体" w:eastAsia="宋体" w:hAnsi="宋体"/>
          <w:szCs w:val="21"/>
        </w:rPr>
        <w:t xml:space="preserve"> </w:t>
      </w:r>
    </w:p>
    <w:p w:rsidR="00556CA9" w:rsidRPr="0057004A" w:rsidRDefault="00556CA9" w:rsidP="005700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 w:hint="eastAsia"/>
          <w:szCs w:val="21"/>
        </w:rPr>
        <w:t>（1）</w:t>
      </w:r>
      <w:r w:rsidR="0057004A" w:rsidRPr="0057004A">
        <w:rPr>
          <w:rFonts w:ascii="宋体" w:eastAsia="宋体" w:hAnsi="宋体"/>
          <w:szCs w:val="21"/>
        </w:rPr>
        <w:t>一体化国际营销战略</w:t>
      </w:r>
      <w:r w:rsidRPr="0057004A">
        <w:rPr>
          <w:rFonts w:ascii="宋体" w:eastAsia="宋体" w:hAnsi="宋体" w:hint="eastAsia"/>
          <w:szCs w:val="21"/>
        </w:rPr>
        <w:t>；</w:t>
      </w:r>
      <w:r w:rsidRPr="0057004A">
        <w:rPr>
          <w:rFonts w:ascii="宋体" w:eastAsia="宋体" w:hAnsi="宋体"/>
          <w:szCs w:val="21"/>
        </w:rPr>
        <w:t>（</w:t>
      </w:r>
      <w:r w:rsidRPr="0057004A">
        <w:rPr>
          <w:rFonts w:ascii="宋体" w:eastAsia="宋体" w:hAnsi="宋体" w:hint="eastAsia"/>
          <w:szCs w:val="21"/>
        </w:rPr>
        <w:t>2</w:t>
      </w:r>
      <w:r w:rsidRPr="0057004A">
        <w:rPr>
          <w:rFonts w:ascii="宋体" w:eastAsia="宋体" w:hAnsi="宋体"/>
          <w:szCs w:val="21"/>
        </w:rPr>
        <w:t>）</w:t>
      </w:r>
      <w:r w:rsidR="0057004A" w:rsidRPr="0057004A">
        <w:rPr>
          <w:rFonts w:ascii="宋体" w:eastAsia="宋体" w:hAnsi="宋体" w:hint="eastAsia"/>
          <w:szCs w:val="21"/>
        </w:rPr>
        <w:t>本土化国际营销战略</w:t>
      </w:r>
      <w:r w:rsidRPr="0057004A">
        <w:rPr>
          <w:rFonts w:ascii="宋体" w:eastAsia="宋体" w:hAnsi="宋体" w:hint="eastAsia"/>
          <w:szCs w:val="21"/>
        </w:rPr>
        <w:t>；</w:t>
      </w:r>
      <w:r w:rsidRPr="0057004A">
        <w:rPr>
          <w:rFonts w:ascii="宋体" w:eastAsia="宋体" w:hAnsi="宋体"/>
          <w:szCs w:val="21"/>
        </w:rPr>
        <w:t>（</w:t>
      </w:r>
      <w:r w:rsidRPr="0057004A">
        <w:rPr>
          <w:rFonts w:ascii="宋体" w:eastAsia="宋体" w:hAnsi="宋体" w:hint="eastAsia"/>
          <w:szCs w:val="21"/>
        </w:rPr>
        <w:t>3</w:t>
      </w:r>
      <w:r w:rsidRPr="0057004A">
        <w:rPr>
          <w:rFonts w:ascii="宋体" w:eastAsia="宋体" w:hAnsi="宋体"/>
          <w:szCs w:val="21"/>
        </w:rPr>
        <w:t>）</w:t>
      </w:r>
      <w:r w:rsidR="0057004A" w:rsidRPr="0057004A">
        <w:rPr>
          <w:rFonts w:ascii="宋体" w:eastAsia="宋体" w:hAnsi="宋体" w:hint="eastAsia"/>
          <w:szCs w:val="21"/>
        </w:rPr>
        <w:t>国际需求差异与国际市场产品宽度设计</w:t>
      </w:r>
      <w:r w:rsidRPr="0057004A">
        <w:rPr>
          <w:rFonts w:ascii="宋体" w:eastAsia="宋体" w:hAnsi="宋体" w:hint="eastAsia"/>
          <w:szCs w:val="21"/>
        </w:rPr>
        <w:t>；</w:t>
      </w:r>
      <w:r w:rsidRPr="0057004A">
        <w:rPr>
          <w:rFonts w:ascii="宋体" w:eastAsia="宋体" w:hAnsi="宋体"/>
          <w:szCs w:val="21"/>
        </w:rPr>
        <w:t>（</w:t>
      </w:r>
      <w:r w:rsidRPr="0057004A">
        <w:rPr>
          <w:rFonts w:ascii="宋体" w:eastAsia="宋体" w:hAnsi="宋体" w:hint="eastAsia"/>
          <w:szCs w:val="21"/>
        </w:rPr>
        <w:t>4</w:t>
      </w:r>
      <w:r w:rsidRPr="0057004A">
        <w:rPr>
          <w:rFonts w:ascii="宋体" w:eastAsia="宋体" w:hAnsi="宋体"/>
          <w:szCs w:val="21"/>
        </w:rPr>
        <w:t>）</w:t>
      </w:r>
      <w:r w:rsidR="0057004A" w:rsidRPr="0057004A">
        <w:rPr>
          <w:rFonts w:ascii="宋体" w:eastAsia="宋体" w:hAnsi="宋体" w:hint="eastAsia"/>
          <w:szCs w:val="21"/>
        </w:rPr>
        <w:t>国际市场销售渠道组合设计；</w:t>
      </w:r>
      <w:r w:rsidR="0057004A" w:rsidRPr="0057004A">
        <w:rPr>
          <w:rFonts w:ascii="宋体" w:eastAsia="宋体" w:hAnsi="宋体"/>
          <w:szCs w:val="21"/>
        </w:rPr>
        <w:t>（</w:t>
      </w:r>
      <w:r w:rsidR="0057004A" w:rsidRPr="0057004A">
        <w:rPr>
          <w:rFonts w:ascii="宋体" w:eastAsia="宋体" w:hAnsi="宋体" w:hint="eastAsia"/>
          <w:szCs w:val="21"/>
        </w:rPr>
        <w:t>5</w:t>
      </w:r>
      <w:r w:rsidR="0057004A" w:rsidRPr="0057004A">
        <w:rPr>
          <w:rFonts w:ascii="宋体" w:eastAsia="宋体" w:hAnsi="宋体"/>
          <w:szCs w:val="21"/>
        </w:rPr>
        <w:t>）</w:t>
      </w:r>
      <w:r w:rsidR="0057004A" w:rsidRPr="0057004A">
        <w:rPr>
          <w:rFonts w:ascii="宋体" w:eastAsia="宋体" w:hAnsi="宋体" w:hint="eastAsia"/>
          <w:szCs w:val="21"/>
        </w:rPr>
        <w:t>国际市场促销方案组合设计；（</w:t>
      </w:r>
      <w:r w:rsidR="0057004A" w:rsidRPr="0057004A">
        <w:rPr>
          <w:rFonts w:ascii="宋体" w:eastAsia="宋体" w:hAnsi="宋体"/>
          <w:szCs w:val="21"/>
        </w:rPr>
        <w:t>4）国际市场</w:t>
      </w:r>
      <w:r w:rsidR="0057004A" w:rsidRPr="0057004A">
        <w:rPr>
          <w:rFonts w:ascii="宋体" w:eastAsia="宋体" w:hAnsi="宋体" w:hint="eastAsia"/>
          <w:szCs w:val="21"/>
        </w:rPr>
        <w:t>定价方案设计</w:t>
      </w:r>
      <w:r w:rsidRPr="0057004A">
        <w:rPr>
          <w:rFonts w:ascii="宋体" w:eastAsia="宋体" w:hAnsi="宋体" w:hint="eastAsia"/>
          <w:szCs w:val="21"/>
        </w:rPr>
        <w:t>。</w:t>
      </w:r>
    </w:p>
    <w:p w:rsidR="00556CA9" w:rsidRPr="0057004A" w:rsidRDefault="00556CA9" w:rsidP="005700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/>
          <w:szCs w:val="21"/>
        </w:rPr>
        <w:t>4.教学方法：</w:t>
      </w:r>
    </w:p>
    <w:p w:rsidR="00556CA9" w:rsidRPr="0057004A" w:rsidRDefault="0057004A" w:rsidP="00556CA9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 w:hint="eastAsia"/>
          <w:szCs w:val="21"/>
        </w:rPr>
        <w:t>知识传授</w:t>
      </w:r>
      <w:r w:rsidRPr="0057004A">
        <w:rPr>
          <w:rFonts w:ascii="宋体" w:eastAsia="宋体" w:hAnsi="宋体"/>
          <w:szCs w:val="21"/>
        </w:rPr>
        <w:t>与任务导向相结合：</w:t>
      </w:r>
      <w:r w:rsidRPr="0057004A">
        <w:rPr>
          <w:rFonts w:ascii="宋体" w:eastAsia="宋体" w:hAnsi="宋体" w:hint="eastAsia"/>
          <w:szCs w:val="21"/>
        </w:rPr>
        <w:t>系统讲授国际营销战略与国际营销</w:t>
      </w:r>
      <w:r w:rsidRPr="0057004A">
        <w:rPr>
          <w:rFonts w:ascii="宋体" w:eastAsia="宋体" w:hAnsi="宋体"/>
          <w:szCs w:val="21"/>
        </w:rPr>
        <w:t>组合策略基础上，设定教学情况</w:t>
      </w:r>
      <w:r w:rsidRPr="0057004A">
        <w:rPr>
          <w:rFonts w:ascii="宋体" w:eastAsia="宋体" w:hAnsi="宋体" w:hint="eastAsia"/>
          <w:szCs w:val="21"/>
        </w:rPr>
        <w:t>，</w:t>
      </w:r>
      <w:r w:rsidRPr="0057004A">
        <w:rPr>
          <w:rFonts w:ascii="宋体" w:eastAsia="宋体" w:hAnsi="宋体"/>
          <w:szCs w:val="21"/>
        </w:rPr>
        <w:t>让学生</w:t>
      </w:r>
      <w:r w:rsidRPr="0057004A">
        <w:rPr>
          <w:rFonts w:ascii="宋体" w:eastAsia="宋体" w:hAnsi="宋体" w:hint="eastAsia"/>
          <w:szCs w:val="21"/>
        </w:rPr>
        <w:t>完成</w:t>
      </w:r>
      <w:r w:rsidRPr="0057004A">
        <w:rPr>
          <w:rFonts w:ascii="宋体" w:eastAsia="宋体" w:hAnsi="宋体"/>
          <w:szCs w:val="21"/>
        </w:rPr>
        <w:t>国际营销方案策划一项</w:t>
      </w:r>
      <w:r w:rsidR="00556CA9" w:rsidRPr="0057004A">
        <w:rPr>
          <w:rFonts w:ascii="宋体" w:eastAsia="宋体" w:hAnsi="宋体" w:hint="eastAsia"/>
          <w:szCs w:val="21"/>
        </w:rPr>
        <w:t>。</w:t>
      </w:r>
    </w:p>
    <w:p w:rsidR="00556CA9" w:rsidRPr="0057004A" w:rsidRDefault="00556CA9" w:rsidP="0057004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/>
          <w:szCs w:val="21"/>
        </w:rPr>
        <w:t>5.教学评价：</w:t>
      </w:r>
    </w:p>
    <w:p w:rsidR="00556CA9" w:rsidRPr="0057004A" w:rsidRDefault="0057004A" w:rsidP="00556CA9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57004A">
        <w:rPr>
          <w:rFonts w:ascii="宋体" w:eastAsia="宋体" w:hAnsi="宋体" w:hint="eastAsia"/>
          <w:szCs w:val="21"/>
        </w:rPr>
        <w:t>根据学生</w:t>
      </w:r>
      <w:r w:rsidRPr="0057004A">
        <w:rPr>
          <w:rFonts w:ascii="宋体" w:eastAsia="宋体" w:hAnsi="宋体"/>
          <w:szCs w:val="21"/>
        </w:rPr>
        <w:t>参与课程设计积极性</w:t>
      </w:r>
      <w:r w:rsidRPr="0057004A">
        <w:rPr>
          <w:rFonts w:ascii="宋体" w:eastAsia="宋体" w:hAnsi="宋体" w:hint="eastAsia"/>
          <w:szCs w:val="21"/>
        </w:rPr>
        <w:t>，</w:t>
      </w:r>
      <w:r w:rsidRPr="0057004A">
        <w:rPr>
          <w:rFonts w:ascii="宋体" w:eastAsia="宋体" w:hAnsi="宋体"/>
          <w:szCs w:val="21"/>
        </w:rPr>
        <w:t>进行参与性评价</w:t>
      </w:r>
      <w:r w:rsidRPr="0057004A">
        <w:rPr>
          <w:rFonts w:ascii="宋体" w:eastAsia="宋体" w:hAnsi="宋体" w:hint="eastAsia"/>
          <w:szCs w:val="21"/>
        </w:rPr>
        <w:t>；</w:t>
      </w:r>
      <w:r w:rsidRPr="0057004A">
        <w:rPr>
          <w:rFonts w:ascii="宋体" w:eastAsia="宋体" w:hAnsi="宋体"/>
          <w:szCs w:val="21"/>
        </w:rPr>
        <w:t>对其国际营销方案策划效果，</w:t>
      </w:r>
      <w:r w:rsidRPr="0057004A">
        <w:rPr>
          <w:rFonts w:ascii="宋体" w:eastAsia="宋体" w:hAnsi="宋体" w:hint="eastAsia"/>
          <w:szCs w:val="21"/>
        </w:rPr>
        <w:t>进行</w:t>
      </w:r>
      <w:r w:rsidRPr="0057004A">
        <w:rPr>
          <w:rFonts w:ascii="宋体" w:eastAsia="宋体" w:hAnsi="宋体"/>
          <w:szCs w:val="21"/>
        </w:rPr>
        <w:t>形成性评价</w:t>
      </w:r>
      <w:r w:rsidR="00556CA9" w:rsidRPr="0057004A">
        <w:rPr>
          <w:rFonts w:ascii="宋体" w:eastAsia="宋体" w:hAnsi="宋体" w:hint="eastAsia"/>
          <w:szCs w:val="21"/>
        </w:rPr>
        <w:t>。</w:t>
      </w:r>
    </w:p>
    <w:p w:rsidR="00556CA9" w:rsidRPr="00C5174A" w:rsidRDefault="00556CA9" w:rsidP="00556CA9">
      <w:pPr>
        <w:widowControl/>
        <w:jc w:val="left"/>
        <w:rPr>
          <w:rFonts w:ascii="黑体" w:eastAsia="黑体" w:hAnsi="黑体" w:cs="Times New Roman"/>
          <w:b/>
          <w:color w:val="FF0000"/>
          <w:sz w:val="24"/>
          <w:szCs w:val="24"/>
        </w:rPr>
      </w:pPr>
      <w:r w:rsidRPr="00C5174A">
        <w:rPr>
          <w:rFonts w:ascii="黑体" w:eastAsia="黑体" w:hAnsi="黑体" w:cs="Times New Roman"/>
          <w:b/>
          <w:color w:val="FF0000"/>
          <w:sz w:val="24"/>
          <w:szCs w:val="24"/>
        </w:rPr>
        <w:br w:type="page"/>
      </w:r>
    </w:p>
    <w:p w:rsidR="00556CA9" w:rsidRPr="00556CA9" w:rsidRDefault="00556CA9" w:rsidP="00556CA9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56CA9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十一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Pr="00556CA9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跨国公司</w:t>
      </w:r>
      <w:r>
        <w:rPr>
          <w:rFonts w:ascii="黑体" w:eastAsia="黑体" w:hAnsi="黑体" w:cs="Times New Roman" w:hint="eastAsia"/>
          <w:b/>
          <w:sz w:val="24"/>
          <w:szCs w:val="24"/>
        </w:rPr>
        <w:t>风险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556CA9" w:rsidRPr="0076028A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/>
          <w:szCs w:val="21"/>
        </w:rPr>
        <w:t>1. 教学目标：</w:t>
      </w:r>
      <w:r w:rsidR="0076028A" w:rsidRPr="0076028A">
        <w:rPr>
          <w:rFonts w:ascii="宋体" w:eastAsia="宋体" w:hAnsi="宋体" w:hint="eastAsia"/>
          <w:szCs w:val="21"/>
        </w:rPr>
        <w:t>能根据</w:t>
      </w:r>
      <w:r w:rsidR="0076028A" w:rsidRPr="0076028A">
        <w:rPr>
          <w:rFonts w:ascii="宋体" w:eastAsia="宋体" w:hAnsi="宋体"/>
          <w:szCs w:val="21"/>
        </w:rPr>
        <w:t>具体情况对跨国经营国家风险进行判断；能识别</w:t>
      </w:r>
      <w:r w:rsidR="0076028A" w:rsidRPr="0076028A">
        <w:rPr>
          <w:rFonts w:ascii="宋体" w:eastAsia="宋体" w:hAnsi="宋体" w:hint="eastAsia"/>
          <w:szCs w:val="21"/>
        </w:rPr>
        <w:t>外汇</w:t>
      </w:r>
      <w:r w:rsidR="0076028A" w:rsidRPr="0076028A">
        <w:rPr>
          <w:rFonts w:ascii="宋体" w:eastAsia="宋体" w:hAnsi="宋体"/>
          <w:szCs w:val="21"/>
        </w:rPr>
        <w:t>风险中的交易风险、经济风险与折算风险；能运用各种套期保值的外汇风险规避方法</w:t>
      </w:r>
      <w:r w:rsidRPr="0076028A">
        <w:rPr>
          <w:rFonts w:ascii="宋体" w:eastAsia="宋体" w:hAnsi="宋体"/>
          <w:szCs w:val="21"/>
        </w:rPr>
        <w:t>。</w:t>
      </w:r>
    </w:p>
    <w:p w:rsidR="00556CA9" w:rsidRPr="0076028A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/>
          <w:szCs w:val="21"/>
        </w:rPr>
        <w:t>2．教学重难点：</w:t>
      </w:r>
      <w:r w:rsidR="0076028A" w:rsidRPr="0076028A">
        <w:rPr>
          <w:rFonts w:ascii="宋体" w:eastAsia="宋体" w:hAnsi="宋体" w:hint="eastAsia"/>
          <w:szCs w:val="21"/>
        </w:rPr>
        <w:t>跨国公司经营的国家风险判定方法</w:t>
      </w:r>
      <w:r w:rsidR="0076028A" w:rsidRPr="0076028A">
        <w:rPr>
          <w:rFonts w:ascii="宋体" w:eastAsia="宋体" w:hAnsi="宋体"/>
          <w:szCs w:val="21"/>
        </w:rPr>
        <w:t>，</w:t>
      </w:r>
      <w:r w:rsidR="0076028A" w:rsidRPr="0076028A">
        <w:rPr>
          <w:rFonts w:ascii="宋体" w:eastAsia="宋体" w:hAnsi="宋体" w:hint="eastAsia"/>
          <w:szCs w:val="21"/>
        </w:rPr>
        <w:t>交易风险与经济风险的内部管理方法；</w:t>
      </w:r>
      <w:r w:rsidR="0076028A" w:rsidRPr="0076028A">
        <w:rPr>
          <w:rFonts w:ascii="宋体" w:eastAsia="宋体" w:hAnsi="宋体"/>
          <w:szCs w:val="21"/>
        </w:rPr>
        <w:t>借入</w:t>
      </w:r>
      <w:r w:rsidR="0076028A" w:rsidRPr="0076028A">
        <w:rPr>
          <w:rFonts w:ascii="宋体" w:eastAsia="宋体" w:hAnsi="宋体" w:hint="eastAsia"/>
          <w:szCs w:val="21"/>
        </w:rPr>
        <w:t>-投资</w:t>
      </w:r>
      <w:r w:rsidR="0076028A" w:rsidRPr="0076028A">
        <w:rPr>
          <w:rFonts w:ascii="宋体" w:eastAsia="宋体" w:hAnsi="宋体"/>
          <w:szCs w:val="21"/>
        </w:rPr>
        <w:t>外汇保值市场法操作</w:t>
      </w:r>
      <w:r w:rsidR="00B251B9">
        <w:rPr>
          <w:rFonts w:ascii="宋体" w:eastAsia="宋体" w:hAnsi="宋体" w:hint="eastAsia"/>
          <w:szCs w:val="21"/>
        </w:rPr>
        <w:t>；</w:t>
      </w:r>
      <w:r w:rsidR="00B251B9">
        <w:rPr>
          <w:rFonts w:ascii="宋体" w:eastAsia="宋体" w:hAnsi="宋体"/>
          <w:szCs w:val="21"/>
        </w:rPr>
        <w:t>期权法</w:t>
      </w:r>
      <w:r w:rsidRPr="0076028A">
        <w:rPr>
          <w:rFonts w:ascii="宋体" w:eastAsia="宋体" w:hAnsi="宋体" w:hint="eastAsia"/>
          <w:szCs w:val="21"/>
        </w:rPr>
        <w:t>。</w:t>
      </w:r>
    </w:p>
    <w:p w:rsidR="00556CA9" w:rsidRPr="0076028A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 w:hint="eastAsia"/>
          <w:szCs w:val="21"/>
        </w:rPr>
        <w:t>3. 教学内容：</w:t>
      </w:r>
    </w:p>
    <w:p w:rsidR="00556CA9" w:rsidRPr="0076028A" w:rsidRDefault="00556CA9" w:rsidP="00556CA9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 w:hint="eastAsia"/>
          <w:szCs w:val="21"/>
        </w:rPr>
        <w:t>（1）</w:t>
      </w:r>
      <w:r w:rsidR="0076028A" w:rsidRPr="0076028A">
        <w:rPr>
          <w:rFonts w:ascii="宋体" w:eastAsia="宋体" w:hAnsi="宋体" w:hint="eastAsia"/>
          <w:szCs w:val="21"/>
        </w:rPr>
        <w:t>跨国公司经营的</w:t>
      </w:r>
      <w:r w:rsidR="0076028A" w:rsidRPr="0076028A">
        <w:rPr>
          <w:rFonts w:ascii="宋体" w:eastAsia="宋体" w:hAnsi="宋体"/>
          <w:szCs w:val="21"/>
        </w:rPr>
        <w:t>国家风险</w:t>
      </w:r>
      <w:r w:rsidRPr="0076028A">
        <w:rPr>
          <w:rFonts w:ascii="宋体" w:eastAsia="宋体" w:hAnsi="宋体" w:hint="eastAsia"/>
          <w:szCs w:val="21"/>
        </w:rPr>
        <w:t>；（2）</w:t>
      </w:r>
      <w:r w:rsidR="0076028A" w:rsidRPr="0076028A">
        <w:rPr>
          <w:rFonts w:ascii="宋体" w:eastAsia="宋体" w:hAnsi="宋体" w:hint="eastAsia"/>
          <w:szCs w:val="21"/>
        </w:rPr>
        <w:t>外</w:t>
      </w:r>
      <w:r w:rsidR="0076028A">
        <w:rPr>
          <w:rFonts w:ascii="宋体" w:eastAsia="宋体" w:hAnsi="宋体" w:hint="eastAsia"/>
          <w:szCs w:val="21"/>
        </w:rPr>
        <w:t>汇</w:t>
      </w:r>
      <w:r w:rsidR="0076028A" w:rsidRPr="0076028A">
        <w:rPr>
          <w:rFonts w:ascii="宋体" w:eastAsia="宋体" w:hAnsi="宋体" w:hint="eastAsia"/>
          <w:szCs w:val="21"/>
        </w:rPr>
        <w:t>的</w:t>
      </w:r>
      <w:r w:rsidR="0076028A" w:rsidRPr="0076028A">
        <w:rPr>
          <w:rFonts w:ascii="宋体" w:eastAsia="宋体" w:hAnsi="宋体"/>
          <w:szCs w:val="21"/>
        </w:rPr>
        <w:t>交易风</w:t>
      </w:r>
      <w:r w:rsidR="0076028A" w:rsidRPr="0076028A">
        <w:rPr>
          <w:rFonts w:ascii="宋体" w:eastAsia="宋体" w:hAnsi="宋体" w:hint="eastAsia"/>
          <w:szCs w:val="21"/>
        </w:rPr>
        <w:t>险</w:t>
      </w:r>
      <w:r w:rsidR="0076028A" w:rsidRPr="0076028A">
        <w:rPr>
          <w:rFonts w:ascii="宋体" w:eastAsia="宋体" w:hAnsi="宋体"/>
          <w:szCs w:val="21"/>
        </w:rPr>
        <w:t>、经营风险和折算风险</w:t>
      </w:r>
      <w:r w:rsidRPr="0076028A">
        <w:rPr>
          <w:rFonts w:ascii="宋体" w:eastAsia="宋体" w:hAnsi="宋体" w:hint="eastAsia"/>
          <w:szCs w:val="21"/>
        </w:rPr>
        <w:t>；</w:t>
      </w:r>
      <w:r w:rsidRPr="0076028A">
        <w:rPr>
          <w:rFonts w:ascii="宋体" w:eastAsia="宋体" w:hAnsi="宋体"/>
          <w:szCs w:val="21"/>
        </w:rPr>
        <w:t>（</w:t>
      </w:r>
      <w:r w:rsidR="0076028A">
        <w:rPr>
          <w:rFonts w:ascii="宋体" w:eastAsia="宋体" w:hAnsi="宋体"/>
          <w:szCs w:val="21"/>
        </w:rPr>
        <w:t>3</w:t>
      </w:r>
      <w:r w:rsidRPr="0076028A">
        <w:rPr>
          <w:rFonts w:ascii="宋体" w:eastAsia="宋体" w:hAnsi="宋体"/>
          <w:szCs w:val="21"/>
        </w:rPr>
        <w:t>）</w:t>
      </w:r>
      <w:r w:rsidR="0076028A" w:rsidRPr="0076028A">
        <w:rPr>
          <w:rFonts w:ascii="宋体" w:eastAsia="宋体" w:hAnsi="宋体" w:hint="eastAsia"/>
          <w:szCs w:val="21"/>
        </w:rPr>
        <w:t>交易风险</w:t>
      </w:r>
      <w:r w:rsidR="0076028A">
        <w:rPr>
          <w:rFonts w:ascii="宋体" w:eastAsia="宋体" w:hAnsi="宋体" w:hint="eastAsia"/>
          <w:szCs w:val="21"/>
        </w:rPr>
        <w:t>与经济风险</w:t>
      </w:r>
      <w:r w:rsidR="0076028A" w:rsidRPr="0076028A">
        <w:rPr>
          <w:rFonts w:ascii="宋体" w:eastAsia="宋体" w:hAnsi="宋体" w:hint="eastAsia"/>
          <w:szCs w:val="21"/>
        </w:rPr>
        <w:t>的内部管理方法</w:t>
      </w:r>
      <w:r w:rsidR="0076028A">
        <w:rPr>
          <w:rFonts w:ascii="宋体" w:eastAsia="宋体" w:hAnsi="宋体" w:hint="eastAsia"/>
          <w:szCs w:val="21"/>
        </w:rPr>
        <w:t>；（4）套期保值</w:t>
      </w:r>
      <w:r w:rsidR="0076028A">
        <w:rPr>
          <w:rFonts w:ascii="宋体" w:eastAsia="宋体" w:hAnsi="宋体"/>
          <w:szCs w:val="21"/>
        </w:rPr>
        <w:t>的管理方法</w:t>
      </w:r>
      <w:r w:rsidRPr="0076028A">
        <w:rPr>
          <w:rFonts w:ascii="宋体" w:eastAsia="宋体" w:hAnsi="宋体" w:hint="eastAsia"/>
          <w:szCs w:val="21"/>
        </w:rPr>
        <w:t>。</w:t>
      </w:r>
    </w:p>
    <w:p w:rsidR="00556CA9" w:rsidRPr="0076028A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/>
          <w:szCs w:val="21"/>
        </w:rPr>
        <w:t>4.教学方法：</w:t>
      </w:r>
    </w:p>
    <w:p w:rsidR="00556CA9" w:rsidRPr="0076028A" w:rsidRDefault="0076028A" w:rsidP="0076028A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 w:hint="eastAsia"/>
          <w:szCs w:val="21"/>
        </w:rPr>
        <w:t>知识讲授与</w:t>
      </w:r>
      <w:r w:rsidRPr="0076028A">
        <w:rPr>
          <w:rFonts w:ascii="宋体" w:eastAsia="宋体" w:hAnsi="宋体"/>
          <w:szCs w:val="21"/>
        </w:rPr>
        <w:t>模拟演练相结合</w:t>
      </w:r>
      <w:r w:rsidRPr="0076028A">
        <w:rPr>
          <w:rFonts w:ascii="宋体" w:eastAsia="宋体" w:hAnsi="宋体" w:hint="eastAsia"/>
          <w:szCs w:val="21"/>
        </w:rPr>
        <w:t>：</w:t>
      </w:r>
      <w:r w:rsidRPr="0076028A">
        <w:rPr>
          <w:rFonts w:ascii="宋体" w:eastAsia="宋体" w:hAnsi="宋体"/>
          <w:szCs w:val="21"/>
        </w:rPr>
        <w:t>介绍各种外汇风险规避方法基础上，布置</w:t>
      </w:r>
      <w:r w:rsidRPr="0076028A">
        <w:rPr>
          <w:rFonts w:ascii="宋体" w:eastAsia="宋体" w:hAnsi="宋体" w:hint="eastAsia"/>
          <w:szCs w:val="21"/>
        </w:rPr>
        <w:t>具体</w:t>
      </w:r>
      <w:r w:rsidRPr="0076028A">
        <w:rPr>
          <w:rFonts w:ascii="宋体" w:eastAsia="宋体" w:hAnsi="宋体"/>
          <w:szCs w:val="21"/>
        </w:rPr>
        <w:t>习题任务让学生对各种规避外汇风险的金融套保方法进行测算，形成具象的认知</w:t>
      </w:r>
      <w:r w:rsidR="00556CA9" w:rsidRPr="0076028A">
        <w:rPr>
          <w:rFonts w:ascii="宋体" w:eastAsia="宋体" w:hAnsi="宋体" w:hint="eastAsia"/>
          <w:szCs w:val="21"/>
        </w:rPr>
        <w:t>。</w:t>
      </w:r>
    </w:p>
    <w:p w:rsidR="00556CA9" w:rsidRPr="0076028A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/>
          <w:szCs w:val="21"/>
        </w:rPr>
        <w:t>5.教学评价：</w:t>
      </w:r>
    </w:p>
    <w:p w:rsidR="00556CA9" w:rsidRPr="0076028A" w:rsidRDefault="00556CA9" w:rsidP="0076028A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76028A">
        <w:rPr>
          <w:rFonts w:ascii="宋体" w:eastAsia="宋体" w:hAnsi="宋体" w:hint="eastAsia"/>
          <w:szCs w:val="21"/>
        </w:rPr>
        <w:t>诊断性评价</w:t>
      </w:r>
      <w:r w:rsidRPr="0076028A">
        <w:rPr>
          <w:rFonts w:ascii="宋体" w:eastAsia="宋体" w:hAnsi="宋体"/>
          <w:szCs w:val="21"/>
        </w:rPr>
        <w:t>+形成性评价。其中，诊断性评价：课堂参与度；形成性评价：</w:t>
      </w:r>
      <w:r w:rsidR="0076028A" w:rsidRPr="0076028A">
        <w:rPr>
          <w:rFonts w:ascii="宋体" w:eastAsia="宋体" w:hAnsi="宋体" w:hint="eastAsia"/>
          <w:szCs w:val="21"/>
        </w:rPr>
        <w:t>习题</w:t>
      </w:r>
      <w:r w:rsidRPr="0076028A">
        <w:rPr>
          <w:rFonts w:ascii="宋体" w:eastAsia="宋体" w:hAnsi="宋体"/>
          <w:szCs w:val="21"/>
        </w:rPr>
        <w:t>测验、</w:t>
      </w:r>
      <w:r w:rsidR="0076028A" w:rsidRPr="0076028A">
        <w:rPr>
          <w:rFonts w:ascii="宋体" w:eastAsia="宋体" w:hAnsi="宋体" w:hint="eastAsia"/>
          <w:szCs w:val="21"/>
        </w:rPr>
        <w:t>结果对比</w:t>
      </w:r>
      <w:r w:rsidRPr="0076028A">
        <w:rPr>
          <w:rFonts w:ascii="宋体" w:eastAsia="宋体" w:hAnsi="宋体"/>
          <w:szCs w:val="21"/>
        </w:rPr>
        <w:t>研讨。</w:t>
      </w:r>
    </w:p>
    <w:p w:rsidR="00556CA9" w:rsidRPr="00556CA9" w:rsidRDefault="00556CA9" w:rsidP="00556CA9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56CA9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十二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Pr="00556CA9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跨国公司</w:t>
      </w:r>
      <w:r>
        <w:rPr>
          <w:rFonts w:ascii="黑体" w:eastAsia="黑体" w:hAnsi="黑体" w:cs="Times New Roman" w:hint="eastAsia"/>
          <w:b/>
          <w:sz w:val="24"/>
          <w:szCs w:val="24"/>
        </w:rPr>
        <w:t>跨文化</w:t>
      </w:r>
      <w:r w:rsidRPr="00556CA9">
        <w:rPr>
          <w:rFonts w:ascii="黑体" w:eastAsia="黑体" w:hAnsi="黑体" w:cs="Times New Roman" w:hint="eastAsia"/>
          <w:b/>
          <w:sz w:val="24"/>
          <w:szCs w:val="24"/>
        </w:rPr>
        <w:t>管理</w:t>
      </w:r>
    </w:p>
    <w:p w:rsidR="00556CA9" w:rsidRPr="0096019F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96019F">
        <w:rPr>
          <w:rFonts w:ascii="宋体" w:eastAsia="宋体" w:hAnsi="宋体"/>
          <w:szCs w:val="21"/>
        </w:rPr>
        <w:t>1. 教学目标：</w:t>
      </w:r>
      <w:r w:rsidRPr="0096019F">
        <w:rPr>
          <w:rFonts w:ascii="宋体" w:eastAsia="宋体" w:hAnsi="宋体" w:hint="eastAsia"/>
          <w:szCs w:val="21"/>
        </w:rPr>
        <w:t>了解</w:t>
      </w:r>
      <w:r w:rsidR="0096019F" w:rsidRPr="0096019F">
        <w:rPr>
          <w:rFonts w:ascii="宋体" w:eastAsia="宋体" w:hAnsi="宋体" w:hint="eastAsia"/>
          <w:szCs w:val="21"/>
        </w:rPr>
        <w:t>对子公司内部的多元文化实施管理的要领；</w:t>
      </w:r>
      <w:r w:rsidR="003F1AD2">
        <w:rPr>
          <w:rFonts w:ascii="宋体" w:eastAsia="宋体" w:hAnsi="宋体" w:hint="eastAsia"/>
          <w:szCs w:val="21"/>
        </w:rPr>
        <w:t>能从权利距离</w:t>
      </w:r>
      <w:r w:rsidR="003F1AD2">
        <w:rPr>
          <w:rFonts w:ascii="宋体" w:eastAsia="宋体" w:hAnsi="宋体"/>
          <w:szCs w:val="21"/>
        </w:rPr>
        <w:t>、男性度、不确定规避、</w:t>
      </w:r>
      <w:r w:rsidR="003F1AD2">
        <w:rPr>
          <w:rFonts w:ascii="宋体" w:eastAsia="宋体" w:hAnsi="宋体" w:hint="eastAsia"/>
          <w:szCs w:val="21"/>
        </w:rPr>
        <w:t>个人-集体</w:t>
      </w:r>
      <w:r w:rsidR="003F1AD2">
        <w:rPr>
          <w:rFonts w:ascii="宋体" w:eastAsia="宋体" w:hAnsi="宋体"/>
          <w:szCs w:val="21"/>
        </w:rPr>
        <w:t>主义等角度分析</w:t>
      </w:r>
      <w:r w:rsidR="003F1AD2">
        <w:rPr>
          <w:rFonts w:ascii="宋体" w:eastAsia="宋体" w:hAnsi="宋体" w:hint="eastAsia"/>
          <w:szCs w:val="21"/>
        </w:rPr>
        <w:t>群体</w:t>
      </w:r>
      <w:r w:rsidR="003F1AD2">
        <w:rPr>
          <w:rFonts w:ascii="宋体" w:eastAsia="宋体" w:hAnsi="宋体"/>
          <w:szCs w:val="21"/>
        </w:rPr>
        <w:t>文化差异</w:t>
      </w:r>
      <w:r w:rsidRPr="0096019F">
        <w:rPr>
          <w:rFonts w:ascii="宋体" w:eastAsia="宋体" w:hAnsi="宋体"/>
          <w:szCs w:val="21"/>
        </w:rPr>
        <w:t>。</w:t>
      </w:r>
    </w:p>
    <w:p w:rsidR="00556CA9" w:rsidRPr="0096019F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96019F">
        <w:rPr>
          <w:rFonts w:ascii="宋体" w:eastAsia="宋体" w:hAnsi="宋体"/>
          <w:szCs w:val="21"/>
        </w:rPr>
        <w:t>2．教学重难点：</w:t>
      </w:r>
      <w:r w:rsidR="0096019F" w:rsidRPr="0096019F">
        <w:rPr>
          <w:rFonts w:ascii="宋体" w:eastAsia="宋体" w:hAnsi="宋体" w:hint="eastAsia"/>
          <w:szCs w:val="21"/>
        </w:rPr>
        <w:t>霍夫斯蒂德文化维度模型中不确定规避的</w:t>
      </w:r>
      <w:r w:rsidR="0096019F" w:rsidRPr="0096019F">
        <w:rPr>
          <w:rFonts w:ascii="宋体" w:eastAsia="宋体" w:hAnsi="宋体"/>
          <w:szCs w:val="21"/>
        </w:rPr>
        <w:t>内涵；</w:t>
      </w:r>
      <w:r w:rsidR="0096019F" w:rsidRPr="0096019F">
        <w:rPr>
          <w:rFonts w:ascii="宋体" w:eastAsia="宋体" w:hAnsi="宋体" w:hint="eastAsia"/>
          <w:szCs w:val="21"/>
        </w:rPr>
        <w:t>跨文化管理折衷策略</w:t>
      </w:r>
      <w:r w:rsidR="0096019F" w:rsidRPr="0096019F">
        <w:rPr>
          <w:rFonts w:ascii="宋体" w:eastAsia="宋体" w:hAnsi="宋体"/>
          <w:szCs w:val="21"/>
        </w:rPr>
        <w:t>与协同策略的区别</w:t>
      </w:r>
      <w:r w:rsidRPr="0096019F">
        <w:rPr>
          <w:rFonts w:ascii="宋体" w:eastAsia="宋体" w:hAnsi="宋体" w:hint="eastAsia"/>
          <w:szCs w:val="21"/>
        </w:rPr>
        <w:t>。</w:t>
      </w:r>
    </w:p>
    <w:p w:rsidR="00556CA9" w:rsidRPr="00B85E4C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85E4C">
        <w:rPr>
          <w:rFonts w:ascii="宋体" w:eastAsia="宋体" w:hAnsi="宋体" w:hint="eastAsia"/>
          <w:szCs w:val="21"/>
        </w:rPr>
        <w:t>3. 教学内容：</w:t>
      </w:r>
    </w:p>
    <w:p w:rsidR="00556CA9" w:rsidRPr="00B85E4C" w:rsidRDefault="00556CA9" w:rsidP="00B251B9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B85E4C">
        <w:rPr>
          <w:rFonts w:ascii="宋体" w:eastAsia="宋体" w:hAnsi="宋体" w:hint="eastAsia"/>
          <w:szCs w:val="21"/>
        </w:rPr>
        <w:t>（1）</w:t>
      </w:r>
      <w:r w:rsidR="00B251B9" w:rsidRPr="00B85E4C">
        <w:rPr>
          <w:rFonts w:ascii="宋体" w:eastAsia="宋体" w:hAnsi="宋体" w:hint="eastAsia"/>
          <w:szCs w:val="21"/>
        </w:rPr>
        <w:t>霍夫斯蒂德文化维度模型</w:t>
      </w:r>
      <w:r w:rsidRPr="00B85E4C">
        <w:rPr>
          <w:rFonts w:ascii="宋体" w:eastAsia="宋体" w:hAnsi="宋体" w:hint="eastAsia"/>
          <w:szCs w:val="21"/>
        </w:rPr>
        <w:t>；（2）</w:t>
      </w:r>
      <w:r w:rsidR="00B85E4C" w:rsidRPr="00B85E4C">
        <w:rPr>
          <w:rFonts w:ascii="宋体" w:eastAsia="宋体" w:hAnsi="宋体" w:hint="eastAsia"/>
          <w:szCs w:val="21"/>
        </w:rPr>
        <w:t>跨国公司跨文化管理的问题</w:t>
      </w:r>
      <w:r w:rsidRPr="00B85E4C">
        <w:rPr>
          <w:rFonts w:ascii="宋体" w:eastAsia="宋体" w:hAnsi="宋体" w:hint="eastAsia"/>
          <w:szCs w:val="21"/>
        </w:rPr>
        <w:t>；</w:t>
      </w:r>
      <w:r w:rsidRPr="00B85E4C">
        <w:rPr>
          <w:rFonts w:ascii="宋体" w:eastAsia="宋体" w:hAnsi="宋体"/>
          <w:szCs w:val="21"/>
        </w:rPr>
        <w:t>（</w:t>
      </w:r>
      <w:r w:rsidRPr="00B85E4C">
        <w:rPr>
          <w:rFonts w:ascii="宋体" w:eastAsia="宋体" w:hAnsi="宋体" w:hint="eastAsia"/>
          <w:szCs w:val="21"/>
        </w:rPr>
        <w:t>3</w:t>
      </w:r>
      <w:r w:rsidRPr="00B85E4C">
        <w:rPr>
          <w:rFonts w:ascii="宋体" w:eastAsia="宋体" w:hAnsi="宋体"/>
          <w:szCs w:val="21"/>
        </w:rPr>
        <w:t>）</w:t>
      </w:r>
      <w:r w:rsidR="00B85E4C" w:rsidRPr="00B85E4C">
        <w:rPr>
          <w:rFonts w:ascii="宋体" w:eastAsia="宋体" w:hAnsi="宋体" w:hint="eastAsia"/>
          <w:szCs w:val="21"/>
        </w:rPr>
        <w:t>跨文化管理的主要内容</w:t>
      </w:r>
      <w:r w:rsidRPr="00B85E4C">
        <w:rPr>
          <w:rFonts w:ascii="宋体" w:eastAsia="宋体" w:hAnsi="宋体" w:hint="eastAsia"/>
          <w:szCs w:val="21"/>
        </w:rPr>
        <w:t>；</w:t>
      </w:r>
      <w:r w:rsidRPr="00B85E4C">
        <w:rPr>
          <w:rFonts w:ascii="宋体" w:eastAsia="宋体" w:hAnsi="宋体"/>
          <w:szCs w:val="21"/>
        </w:rPr>
        <w:t>（</w:t>
      </w:r>
      <w:r w:rsidRPr="00B85E4C">
        <w:rPr>
          <w:rFonts w:ascii="宋体" w:eastAsia="宋体" w:hAnsi="宋体" w:hint="eastAsia"/>
          <w:szCs w:val="21"/>
        </w:rPr>
        <w:t>4</w:t>
      </w:r>
      <w:r w:rsidRPr="00B85E4C">
        <w:rPr>
          <w:rFonts w:ascii="宋体" w:eastAsia="宋体" w:hAnsi="宋体"/>
          <w:szCs w:val="21"/>
        </w:rPr>
        <w:t>）</w:t>
      </w:r>
      <w:r w:rsidR="00B85E4C" w:rsidRPr="00B85E4C">
        <w:rPr>
          <w:rFonts w:ascii="宋体" w:eastAsia="宋体" w:hAnsi="宋体" w:hint="eastAsia"/>
          <w:szCs w:val="21"/>
        </w:rPr>
        <w:t>跨文化管理的主要策略</w:t>
      </w:r>
      <w:r w:rsidRPr="00B85E4C">
        <w:rPr>
          <w:rFonts w:ascii="宋体" w:eastAsia="宋体" w:hAnsi="宋体" w:hint="eastAsia"/>
          <w:szCs w:val="21"/>
        </w:rPr>
        <w:t>。</w:t>
      </w:r>
    </w:p>
    <w:p w:rsidR="00556CA9" w:rsidRPr="0096019F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96019F">
        <w:rPr>
          <w:rFonts w:ascii="宋体" w:eastAsia="宋体" w:hAnsi="宋体"/>
          <w:szCs w:val="21"/>
        </w:rPr>
        <w:t>4.教学方法：</w:t>
      </w:r>
    </w:p>
    <w:p w:rsidR="00556CA9" w:rsidRPr="0096019F" w:rsidRDefault="00EC7D07" w:rsidP="00556CA9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引入案例逐一剖析</w:t>
      </w:r>
      <w:r w:rsidRPr="00EC7D07">
        <w:rPr>
          <w:rFonts w:ascii="宋体" w:eastAsia="宋体" w:hAnsi="宋体" w:hint="eastAsia"/>
          <w:szCs w:val="21"/>
        </w:rPr>
        <w:t>霍夫斯蒂德文化维度</w:t>
      </w:r>
      <w:r>
        <w:rPr>
          <w:rFonts w:ascii="宋体" w:eastAsia="宋体" w:hAnsi="宋体" w:hint="eastAsia"/>
          <w:szCs w:val="21"/>
        </w:rPr>
        <w:t>模型</w:t>
      </w:r>
      <w:r>
        <w:rPr>
          <w:rFonts w:ascii="宋体" w:eastAsia="宋体" w:hAnsi="宋体"/>
          <w:szCs w:val="21"/>
        </w:rPr>
        <w:t>，</w:t>
      </w:r>
      <w:r>
        <w:rPr>
          <w:rFonts w:ascii="宋体" w:eastAsia="宋体" w:hAnsi="宋体" w:hint="eastAsia"/>
          <w:szCs w:val="21"/>
        </w:rPr>
        <w:t>讲授</w:t>
      </w:r>
      <w:r w:rsidRPr="00EC7D07">
        <w:rPr>
          <w:rFonts w:ascii="宋体" w:eastAsia="宋体" w:hAnsi="宋体" w:hint="eastAsia"/>
          <w:szCs w:val="21"/>
        </w:rPr>
        <w:t>跨文化管理的主要策略</w:t>
      </w:r>
      <w:r>
        <w:rPr>
          <w:rFonts w:ascii="宋体" w:eastAsia="宋体" w:hAnsi="宋体" w:hint="eastAsia"/>
          <w:szCs w:val="21"/>
        </w:rPr>
        <w:t>内容及其差异</w:t>
      </w:r>
      <w:r>
        <w:rPr>
          <w:rFonts w:ascii="宋体" w:eastAsia="宋体" w:hAnsi="宋体"/>
          <w:szCs w:val="21"/>
        </w:rPr>
        <w:t>；导入视频案例，让学生分析上海、北京、成都、广州的城市文化差异</w:t>
      </w:r>
      <w:r w:rsidR="00556CA9" w:rsidRPr="0096019F">
        <w:rPr>
          <w:rFonts w:ascii="宋体" w:eastAsia="宋体" w:hAnsi="宋体"/>
          <w:szCs w:val="21"/>
        </w:rPr>
        <w:t>。</w:t>
      </w:r>
    </w:p>
    <w:p w:rsidR="00556CA9" w:rsidRPr="0096019F" w:rsidRDefault="00556CA9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96019F">
        <w:rPr>
          <w:rFonts w:ascii="宋体" w:eastAsia="宋体" w:hAnsi="宋体"/>
          <w:szCs w:val="21"/>
        </w:rPr>
        <w:t>5.教学评价：</w:t>
      </w:r>
    </w:p>
    <w:p w:rsidR="0096019F" w:rsidRPr="0096019F" w:rsidRDefault="00EC7D07" w:rsidP="00EC7D07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EC7D07">
        <w:rPr>
          <w:rFonts w:ascii="宋体" w:eastAsia="宋体" w:hAnsi="宋体" w:hint="eastAsia"/>
          <w:szCs w:val="21"/>
        </w:rPr>
        <w:t>诊断性评价</w:t>
      </w:r>
      <w:r w:rsidRPr="00EC7D07">
        <w:rPr>
          <w:rFonts w:ascii="宋体" w:eastAsia="宋体" w:hAnsi="宋体"/>
          <w:szCs w:val="21"/>
        </w:rPr>
        <w:t>+形成性评价。其中，诊断性评价：课堂参与度；形成性评价：</w:t>
      </w:r>
      <w:r>
        <w:rPr>
          <w:rFonts w:ascii="宋体" w:eastAsia="宋体" w:hAnsi="宋体" w:hint="eastAsia"/>
          <w:szCs w:val="21"/>
        </w:rPr>
        <w:t>情景案例材料</w:t>
      </w:r>
      <w:r>
        <w:rPr>
          <w:rFonts w:ascii="宋体" w:eastAsia="宋体" w:hAnsi="宋体"/>
          <w:szCs w:val="21"/>
        </w:rPr>
        <w:t>分析报告</w:t>
      </w:r>
      <w:r w:rsidRPr="00EC7D07">
        <w:rPr>
          <w:rFonts w:ascii="宋体" w:eastAsia="宋体" w:hAnsi="宋体"/>
          <w:szCs w:val="21"/>
        </w:rPr>
        <w:t>。</w:t>
      </w:r>
    </w:p>
    <w:p w:rsidR="00143910" w:rsidRPr="0096019F" w:rsidRDefault="00143910" w:rsidP="00556CA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</w:p>
    <w:p w:rsidR="00963E15" w:rsidRDefault="00386089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:rsidR="00963E15" w:rsidRDefault="00386089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跨国公司导论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跨国经营理论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跨国公司投资环境与区位选择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国际市场进入模式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跨国公司组织结构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跨国公司人力资源管理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963E15" w:rsidRPr="00593990" w:rsidRDefault="00593990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跨国公司财务管理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F0753A">
        <w:trPr>
          <w:trHeight w:val="340"/>
          <w:jc w:val="center"/>
        </w:trPr>
        <w:tc>
          <w:tcPr>
            <w:tcW w:w="2765" w:type="dxa"/>
            <w:vAlign w:val="center"/>
          </w:tcPr>
          <w:p w:rsidR="00F0753A" w:rsidRDefault="00F0753A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278" w:type="dxa"/>
            <w:vAlign w:val="center"/>
          </w:tcPr>
          <w:p w:rsidR="00F0753A" w:rsidRPr="00593990" w:rsidRDefault="00593990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跨国公司研发管理</w:t>
            </w:r>
          </w:p>
        </w:tc>
        <w:tc>
          <w:tcPr>
            <w:tcW w:w="2253" w:type="dxa"/>
            <w:vAlign w:val="center"/>
          </w:tcPr>
          <w:p w:rsidR="00F0753A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7F7F1B" w:rsidTr="007F7F1B">
        <w:tblPrEx>
          <w:jc w:val="left"/>
        </w:tblPrEx>
        <w:trPr>
          <w:trHeight w:val="340"/>
        </w:trPr>
        <w:tc>
          <w:tcPr>
            <w:tcW w:w="2765" w:type="dxa"/>
          </w:tcPr>
          <w:p w:rsidR="007F7F1B" w:rsidRDefault="007F7F1B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</w:tcPr>
          <w:p w:rsidR="007F7F1B" w:rsidRPr="00593990" w:rsidRDefault="00593990" w:rsidP="004F7202">
            <w:pPr>
              <w:widowControl/>
              <w:spacing w:beforeLines="50" w:before="156"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跨国公司生产管理</w:t>
            </w:r>
          </w:p>
        </w:tc>
        <w:tc>
          <w:tcPr>
            <w:tcW w:w="2253" w:type="dxa"/>
          </w:tcPr>
          <w:p w:rsidR="007F7F1B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7F7F1B" w:rsidTr="007F7F1B">
        <w:tblPrEx>
          <w:jc w:val="left"/>
        </w:tblPrEx>
        <w:trPr>
          <w:trHeight w:val="340"/>
        </w:trPr>
        <w:tc>
          <w:tcPr>
            <w:tcW w:w="2765" w:type="dxa"/>
          </w:tcPr>
          <w:p w:rsidR="007F7F1B" w:rsidRDefault="007F7F1B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</w:tcPr>
          <w:p w:rsidR="007F7F1B" w:rsidRPr="00593990" w:rsidRDefault="00593990" w:rsidP="004F7202">
            <w:pPr>
              <w:widowControl/>
              <w:spacing w:beforeLines="50" w:before="156"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跨国公司营销管理</w:t>
            </w:r>
          </w:p>
        </w:tc>
        <w:tc>
          <w:tcPr>
            <w:tcW w:w="2253" w:type="dxa"/>
          </w:tcPr>
          <w:p w:rsidR="007F7F1B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7F7F1B" w:rsidTr="007F7F1B">
        <w:tblPrEx>
          <w:jc w:val="left"/>
        </w:tblPrEx>
        <w:trPr>
          <w:trHeight w:val="340"/>
        </w:trPr>
        <w:tc>
          <w:tcPr>
            <w:tcW w:w="2765" w:type="dxa"/>
          </w:tcPr>
          <w:p w:rsidR="007F7F1B" w:rsidRDefault="007F7F1B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</w:tcPr>
          <w:p w:rsidR="007F7F1B" w:rsidRPr="00593990" w:rsidRDefault="00593990" w:rsidP="004F7202">
            <w:pPr>
              <w:widowControl/>
              <w:spacing w:beforeLines="50" w:before="156"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跨国公司风险管理</w:t>
            </w:r>
          </w:p>
        </w:tc>
        <w:tc>
          <w:tcPr>
            <w:tcW w:w="2253" w:type="dxa"/>
          </w:tcPr>
          <w:p w:rsidR="007F7F1B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7F7F1B" w:rsidTr="007F7F1B">
        <w:tblPrEx>
          <w:jc w:val="left"/>
        </w:tblPrEx>
        <w:trPr>
          <w:trHeight w:val="340"/>
        </w:trPr>
        <w:tc>
          <w:tcPr>
            <w:tcW w:w="2765" w:type="dxa"/>
          </w:tcPr>
          <w:p w:rsidR="007F7F1B" w:rsidRDefault="007F7F1B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第十二章 </w:t>
            </w:r>
          </w:p>
        </w:tc>
        <w:tc>
          <w:tcPr>
            <w:tcW w:w="3278" w:type="dxa"/>
          </w:tcPr>
          <w:p w:rsidR="007F7F1B" w:rsidRPr="00593990" w:rsidRDefault="00593990" w:rsidP="0059399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93990">
              <w:rPr>
                <w:rFonts w:ascii="宋体" w:eastAsia="宋体" w:hAnsi="宋体" w:hint="eastAsia"/>
              </w:rPr>
              <w:t>跨国公司跨文化管理</w:t>
            </w:r>
          </w:p>
        </w:tc>
        <w:tc>
          <w:tcPr>
            <w:tcW w:w="2253" w:type="dxa"/>
          </w:tcPr>
          <w:p w:rsidR="007F7F1B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:rsidR="00B17952" w:rsidRDefault="00B17952" w:rsidP="00B17952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B17952" w:rsidRDefault="00B17952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963E15" w:rsidRDefault="00386089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教学进度</w:t>
      </w:r>
    </w:p>
    <w:p w:rsidR="00A167E6" w:rsidRPr="00A167E6" w:rsidRDefault="00386089" w:rsidP="00A167E6">
      <w:pPr>
        <w:widowControl/>
        <w:spacing w:afterLines="50" w:after="156"/>
        <w:jc w:val="center"/>
        <w:rPr>
          <w:rFonts w:ascii="Times New Roman" w:eastAsia="宋体" w:hAnsi="Times New Roman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10"/>
        <w:gridCol w:w="1699"/>
        <w:gridCol w:w="709"/>
        <w:gridCol w:w="4111"/>
        <w:gridCol w:w="709"/>
      </w:tblGrid>
      <w:tr w:rsidR="00A167E6" w:rsidRPr="00A167E6" w:rsidTr="00960794">
        <w:trPr>
          <w:trHeight w:val="551"/>
        </w:trPr>
        <w:tc>
          <w:tcPr>
            <w:tcW w:w="408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4"/>
              </w:rPr>
              <w:t>周次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18"/>
              </w:rPr>
              <w:t>起讫日期</w:t>
            </w:r>
          </w:p>
        </w:tc>
        <w:tc>
          <w:tcPr>
            <w:tcW w:w="983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4"/>
              </w:rPr>
              <w:t>教学内容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1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1"/>
              </w:rPr>
              <w:t>教时</w:t>
            </w:r>
          </w:p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1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1"/>
              </w:rPr>
              <w:t>分配</w:t>
            </w:r>
          </w:p>
        </w:tc>
        <w:tc>
          <w:tcPr>
            <w:tcW w:w="2378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4"/>
              </w:rPr>
              <w:t>目的要求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18"/>
              </w:rPr>
              <w:t>备注</w:t>
            </w:r>
          </w:p>
        </w:tc>
      </w:tr>
      <w:tr w:rsidR="00A167E6" w:rsidRPr="00A167E6" w:rsidTr="00960794">
        <w:trPr>
          <w:trHeight w:val="540"/>
        </w:trPr>
        <w:tc>
          <w:tcPr>
            <w:tcW w:w="408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A167E6" w:rsidRPr="00A167E6" w:rsidRDefault="00A167E6" w:rsidP="00A167E6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Lines="25" w:before="78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跨国经营导论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了解跨国标准与类型， 熟悉跨国公司的存在形式与发展新动向。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A167E6" w:rsidRPr="00A167E6" w:rsidTr="00960794">
        <w:trPr>
          <w:trHeight w:val="540"/>
        </w:trPr>
        <w:tc>
          <w:tcPr>
            <w:tcW w:w="408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A167E6" w:rsidRPr="00A167E6" w:rsidRDefault="00A167E6" w:rsidP="00A167E6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跨国经营理论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15"/>
                <w:szCs w:val="15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理解发展中国家跨国经营理论， 熟悉边际产业扩张理论，掌握国际生产折衷理论。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A167E6" w:rsidRPr="00A167E6" w:rsidTr="00960794">
        <w:trPr>
          <w:trHeight w:val="673"/>
        </w:trPr>
        <w:tc>
          <w:tcPr>
            <w:tcW w:w="408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A167E6" w:rsidRPr="00A167E6" w:rsidRDefault="00A167E6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跨国公司发展历程与经济地位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了解跨国公司发展历程，熟悉跨国公司在东道国的经济作用。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A167E6" w:rsidRPr="00A167E6" w:rsidTr="00960794">
        <w:trPr>
          <w:trHeight w:val="540"/>
        </w:trPr>
        <w:tc>
          <w:tcPr>
            <w:tcW w:w="408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A167E6" w:rsidRPr="00A167E6" w:rsidRDefault="00A167E6" w:rsidP="0096079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跨国经营PESTEL分析框架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理解跨国经营PESTEL分析框架的要素构成，了解政治法律环境与自然技术环境的分析要点。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960794" w:rsidRDefault="00960794" w:rsidP="00960794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" w:type="pct"/>
            <w:vAlign w:val="center"/>
          </w:tcPr>
          <w:p w:rsidR="00960794" w:rsidRPr="00960794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跨国经营经济与文化环境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15"/>
                <w:szCs w:val="15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了解跨国经营经济差异。掌握罗斯托发展阶段理论。能根据材料进行跨国投资环境调研。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58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960794" w:rsidRDefault="00960794" w:rsidP="0096079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Lines="25" w:before="78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960794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跨国投资区位评估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能运用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冷热分析法、机会威胁分析法、熵值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TOPSIS分析法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，对投资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区位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进行评估。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国际市场进入模式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理解四种国际市场进入模式的含义；熟悉绿地投资与跨国并购的含义与类型。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国际战略联盟型市场进入模式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了解跨国战略联盟发展趋势，掌握跨国战略联盟的理论依据。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Cs w:val="21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跨国公司组织结构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理解不同跨国经营战略的特点，掌握各种跨国公司全球型组织结构的布局方式。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跨国公司财务管理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理解跨国公司融资管理与现金流管理的主要内容，掌握转移定价的具体形式。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跨国公司人力资源管理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理解主要跨国公司人力资源管理模式；熟悉跨国公司绩效与薪酬管理方法。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跨国公司研发管理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了解研发全球化的要点，熟悉许可贸易的种类及其涵义；能设计技术转让合同方案。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跨国公司生产管理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了解先进的跨国公司生产管理模式，理解跨国公司生产管理的内容。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A167E6" w:rsidRDefault="00960794" w:rsidP="00960794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跨国公司营销管理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BD0EAC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理解国际营销策略，能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设计国际营销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产品与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渠道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，</w:t>
            </w:r>
            <w:r w:rsidR="00BD0EA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掌握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国际营销</w:t>
            </w:r>
            <w:r w:rsidR="00BD0EA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定价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与促销策略</w:t>
            </w: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960794" w:rsidRPr="00A167E6" w:rsidTr="00960794">
        <w:trPr>
          <w:trHeight w:val="540"/>
        </w:trPr>
        <w:tc>
          <w:tcPr>
            <w:tcW w:w="408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11" w:type="pct"/>
            <w:vAlign w:val="center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960794" w:rsidRPr="00960794" w:rsidRDefault="00960794" w:rsidP="00960794">
            <w:pPr>
              <w:widowControl/>
              <w:spacing w:beforeLines="25" w:before="78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</w:t>
            </w:r>
            <w:r w:rsidRPr="00960794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本土化营销</w:t>
            </w:r>
          </w:p>
        </w:tc>
        <w:tc>
          <w:tcPr>
            <w:tcW w:w="410" w:type="pct"/>
            <w:vAlign w:val="center"/>
          </w:tcPr>
          <w:p w:rsidR="00960794" w:rsidRPr="00A167E6" w:rsidRDefault="00960794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960794" w:rsidRPr="00A167E6" w:rsidRDefault="00960794" w:rsidP="00960794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掌握本土化营销的组合策略，能针对特定国际市场设计本土化营销方案。</w:t>
            </w:r>
          </w:p>
        </w:tc>
        <w:tc>
          <w:tcPr>
            <w:tcW w:w="410" w:type="pct"/>
          </w:tcPr>
          <w:p w:rsidR="00960794" w:rsidRPr="00A167E6" w:rsidRDefault="00960794" w:rsidP="00960794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A167E6" w:rsidRPr="00A167E6" w:rsidTr="00960794">
        <w:trPr>
          <w:trHeight w:val="540"/>
        </w:trPr>
        <w:tc>
          <w:tcPr>
            <w:tcW w:w="408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 w:rsidR="00960794"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A167E6" w:rsidRPr="00A167E6" w:rsidRDefault="00A167E6" w:rsidP="00A167E6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跨国公司风险管理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理解跨国经营面临的交易风险、折算风险、经济风险；掌握规避汇率风险的外部方法。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A167E6" w:rsidRPr="00A167E6" w:rsidTr="00960794">
        <w:trPr>
          <w:trHeight w:val="540"/>
        </w:trPr>
        <w:tc>
          <w:tcPr>
            <w:tcW w:w="408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 w:rsidR="00960794"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</w:tcPr>
          <w:p w:rsidR="00A167E6" w:rsidRPr="00A167E6" w:rsidRDefault="00A167E6" w:rsidP="00A167E6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跨国公司跨文化管理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了解跨文化管理的主要内容，熟悉跨文化管理的主要策略，掌握跨文化维度的霍夫斯蒂德模型。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A167E6" w:rsidRPr="00A167E6" w:rsidTr="00960794">
        <w:trPr>
          <w:trHeight w:val="540"/>
        </w:trPr>
        <w:tc>
          <w:tcPr>
            <w:tcW w:w="408" w:type="pct"/>
            <w:vAlign w:val="center"/>
          </w:tcPr>
          <w:p w:rsidR="00A167E6" w:rsidRPr="00A167E6" w:rsidRDefault="00A167E6" w:rsidP="00960794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1</w:t>
            </w:r>
            <w:r w:rsidR="00960794">
              <w:rPr>
                <w:rFonts w:ascii="宋体" w:eastAsia="等线" w:hAnsi="宋体" w:cs="Times New Roman"/>
                <w:kern w:val="0"/>
                <w:sz w:val="24"/>
                <w:szCs w:val="21"/>
              </w:rPr>
              <w:t>8</w:t>
            </w:r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</w:p>
        </w:tc>
        <w:tc>
          <w:tcPr>
            <w:tcW w:w="983" w:type="pct"/>
          </w:tcPr>
          <w:p w:rsidR="00A167E6" w:rsidRPr="00A167E6" w:rsidRDefault="00A167E6" w:rsidP="00A167E6">
            <w:pPr>
              <w:widowControl/>
              <w:spacing w:beforeLines="25" w:before="78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复习与答疑</w:t>
            </w:r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15"/>
                <w:szCs w:val="15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15"/>
                <w:szCs w:val="15"/>
              </w:rPr>
              <w:t>--</w:t>
            </w:r>
          </w:p>
        </w:tc>
        <w:tc>
          <w:tcPr>
            <w:tcW w:w="410" w:type="pct"/>
          </w:tcPr>
          <w:p w:rsidR="00A167E6" w:rsidRPr="00A167E6" w:rsidRDefault="00A167E6" w:rsidP="00A167E6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</w:tbl>
    <w:p w:rsidR="00963E15" w:rsidRDefault="00386089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六、教材及参考书目（以最新版为准）</w:t>
      </w:r>
    </w:p>
    <w:p w:rsidR="00793FAC" w:rsidRDefault="00793FAC" w:rsidP="002258AE">
      <w:pPr>
        <w:widowControl/>
        <w:spacing w:beforeLines="50" w:before="156" w:afterLines="50" w:after="156"/>
        <w:ind w:firstLineChars="250" w:firstLine="52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陈向东： </w:t>
      </w:r>
      <w:r w:rsidRPr="00793FAC">
        <w:rPr>
          <w:rFonts w:ascii="宋体" w:eastAsia="宋体" w:hAnsi="宋体" w:hint="eastAsia"/>
        </w:rPr>
        <w:t>《跨国公司经营管理》（第二版），机械工业出版社，</w:t>
      </w:r>
      <w:r w:rsidRPr="00793FAC">
        <w:rPr>
          <w:rFonts w:ascii="宋体" w:eastAsia="宋体" w:hAnsi="宋体"/>
        </w:rPr>
        <w:t>2013年。</w:t>
      </w:r>
    </w:p>
    <w:p w:rsidR="001A40A8" w:rsidRPr="001A40A8" w:rsidRDefault="001A40A8" w:rsidP="002258AE">
      <w:pPr>
        <w:widowControl/>
        <w:spacing w:beforeLines="50" w:before="156" w:afterLines="50" w:after="156"/>
        <w:ind w:firstLineChars="250" w:firstLine="525"/>
        <w:jc w:val="left"/>
        <w:rPr>
          <w:rFonts w:ascii="宋体" w:eastAsia="宋体" w:hAnsi="宋体"/>
        </w:rPr>
      </w:pPr>
      <w:r w:rsidRPr="001A40A8">
        <w:rPr>
          <w:rFonts w:ascii="宋体" w:eastAsia="宋体" w:hAnsi="宋体" w:hint="eastAsia"/>
        </w:rPr>
        <w:t>徐二明：</w:t>
      </w:r>
      <w:r w:rsidR="00793FAC">
        <w:rPr>
          <w:rFonts w:ascii="宋体" w:eastAsia="宋体" w:hAnsi="宋体" w:hint="eastAsia"/>
        </w:rPr>
        <w:t xml:space="preserve"> </w:t>
      </w:r>
      <w:r w:rsidRPr="001A40A8">
        <w:rPr>
          <w:rFonts w:ascii="宋体" w:eastAsia="宋体" w:hAnsi="宋体" w:hint="eastAsia"/>
        </w:rPr>
        <w:t>《国际企业管理概论》，人民大学出版社，</w:t>
      </w:r>
      <w:r w:rsidRPr="001A40A8">
        <w:rPr>
          <w:rFonts w:ascii="宋体" w:eastAsia="宋体" w:hAnsi="宋体"/>
        </w:rPr>
        <w:t>1995 年</w:t>
      </w:r>
      <w:r w:rsidRPr="001A40A8">
        <w:rPr>
          <w:rFonts w:ascii="宋体" w:eastAsia="宋体" w:hAnsi="宋体" w:hint="eastAsia"/>
        </w:rPr>
        <w:t>。</w:t>
      </w:r>
    </w:p>
    <w:p w:rsidR="001A40A8" w:rsidRPr="001A40A8" w:rsidRDefault="001A40A8" w:rsidP="002258AE">
      <w:pPr>
        <w:widowControl/>
        <w:spacing w:beforeLines="50" w:before="156" w:afterLines="50" w:after="156"/>
        <w:ind w:firstLineChars="250" w:firstLine="525"/>
        <w:jc w:val="left"/>
        <w:rPr>
          <w:rFonts w:ascii="宋体" w:eastAsia="宋体" w:hAnsi="宋体"/>
        </w:rPr>
      </w:pPr>
      <w:r w:rsidRPr="001A40A8">
        <w:rPr>
          <w:rFonts w:ascii="宋体" w:eastAsia="宋体" w:hAnsi="宋体"/>
        </w:rPr>
        <w:t>Michael R． Czinkota，International Business（5th Edition），机械工业出版社，2003 年</w:t>
      </w:r>
      <w:r w:rsidRPr="001A40A8">
        <w:rPr>
          <w:rFonts w:ascii="宋体" w:eastAsia="宋体" w:hAnsi="宋体" w:hint="eastAsia"/>
        </w:rPr>
        <w:t>。</w:t>
      </w:r>
    </w:p>
    <w:p w:rsidR="001A40A8" w:rsidRPr="001A40A8" w:rsidRDefault="001A40A8" w:rsidP="001A40A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1A40A8">
        <w:rPr>
          <w:rFonts w:ascii="宋体" w:eastAsia="宋体" w:hAnsi="宋体"/>
        </w:rPr>
        <w:t>张海东</w:t>
      </w:r>
      <w:r>
        <w:rPr>
          <w:rFonts w:ascii="宋体" w:eastAsia="宋体" w:hAnsi="宋体" w:hint="eastAsia"/>
        </w:rPr>
        <w:t xml:space="preserve">： </w:t>
      </w:r>
      <w:r w:rsidRPr="001A40A8">
        <w:rPr>
          <w:rFonts w:ascii="宋体" w:eastAsia="宋体" w:hAnsi="宋体"/>
        </w:rPr>
        <w:t>《国际商务管理（第五版》，上海财经大学出版社，2015年</w:t>
      </w:r>
      <w:r>
        <w:rPr>
          <w:rFonts w:ascii="宋体" w:eastAsia="宋体" w:hAnsi="宋体" w:hint="eastAsia"/>
        </w:rPr>
        <w:t>。</w:t>
      </w:r>
    </w:p>
    <w:p w:rsidR="001A40A8" w:rsidRDefault="001A40A8" w:rsidP="001A40A8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1A40A8">
        <w:rPr>
          <w:rFonts w:ascii="宋体" w:eastAsia="宋体" w:hAnsi="宋体"/>
        </w:rPr>
        <w:t xml:space="preserve">   </w:t>
      </w:r>
      <w:r>
        <w:rPr>
          <w:rFonts w:ascii="宋体" w:eastAsia="宋体" w:hAnsi="宋体"/>
        </w:rPr>
        <w:t xml:space="preserve"> </w:t>
      </w:r>
      <w:r w:rsidRPr="001A40A8">
        <w:rPr>
          <w:rFonts w:ascii="宋体" w:eastAsia="宋体" w:hAnsi="宋体"/>
        </w:rPr>
        <w:t>查尔斯.希尔</w:t>
      </w:r>
      <w:r>
        <w:rPr>
          <w:rFonts w:ascii="宋体" w:eastAsia="宋体" w:hAnsi="宋体" w:hint="eastAsia"/>
        </w:rPr>
        <w:t xml:space="preserve">： </w:t>
      </w:r>
      <w:r w:rsidRPr="001A40A8">
        <w:rPr>
          <w:rFonts w:ascii="宋体" w:eastAsia="宋体" w:hAnsi="宋体"/>
        </w:rPr>
        <w:t>《国际商务（第9版）》，中国人民大学出版社，2014年</w:t>
      </w:r>
      <w:r>
        <w:rPr>
          <w:rFonts w:ascii="宋体" w:eastAsia="宋体" w:hAnsi="宋体" w:hint="eastAsia"/>
        </w:rPr>
        <w:t>。</w:t>
      </w:r>
      <w:r w:rsidR="00386089" w:rsidRPr="001A40A8">
        <w:rPr>
          <w:rFonts w:ascii="宋体" w:eastAsia="宋体" w:hAnsi="宋体" w:hint="eastAsia"/>
        </w:rPr>
        <w:t xml:space="preserve"> </w:t>
      </w:r>
    </w:p>
    <w:p w:rsidR="00963E15" w:rsidRDefault="00081867" w:rsidP="001A40A8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黑体" w:eastAsia="黑体" w:hAnsi="黑体"/>
          <w:b/>
          <w:sz w:val="28"/>
          <w:szCs w:val="28"/>
        </w:rPr>
        <w:t xml:space="preserve"> </w:t>
      </w:r>
      <w:r w:rsidR="003A1C17">
        <w:rPr>
          <w:rFonts w:ascii="黑体" w:eastAsia="黑体" w:hAnsi="黑体"/>
          <w:b/>
          <w:sz w:val="28"/>
          <w:szCs w:val="28"/>
        </w:rPr>
        <w:t xml:space="preserve"> </w:t>
      </w:r>
      <w:r w:rsidR="00386089"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963E15" w:rsidRDefault="00386089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963E15" w:rsidRDefault="003860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963E15" w:rsidRDefault="003860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963E15" w:rsidRPr="000A42F2" w:rsidRDefault="00FB31A5" w:rsidP="008D3AA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0A42F2">
              <w:rPr>
                <w:rFonts w:hAnsi="宋体" w:cs="宋体" w:hint="eastAsia"/>
                <w:bCs/>
              </w:rPr>
              <w:t>理解跨国公司区位选择</w:t>
            </w:r>
            <w:r w:rsidRPr="000A42F2">
              <w:rPr>
                <w:rFonts w:hAnsi="宋体" w:cs="宋体"/>
                <w:bCs/>
              </w:rPr>
              <w:t>与进入模式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63E15" w:rsidRDefault="0038608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963E15" w:rsidRPr="000A42F2" w:rsidRDefault="00FB31A5" w:rsidP="008D3AA3">
            <w:pPr>
              <w:jc w:val="center"/>
              <w:rPr>
                <w:rFonts w:ascii="宋体" w:eastAsia="宋体" w:hAnsi="宋体" w:cs="宋体"/>
                <w:bCs/>
                <w:szCs w:val="20"/>
              </w:rPr>
            </w:pPr>
            <w:r w:rsidRPr="000A42F2">
              <w:rPr>
                <w:rFonts w:ascii="宋体" w:eastAsia="宋体" w:hAnsi="宋体" w:cs="宋体" w:hint="eastAsia"/>
                <w:bCs/>
                <w:szCs w:val="20"/>
              </w:rPr>
              <w:t>掌握跨国公司</w:t>
            </w:r>
            <w:r w:rsidR="00386EDF">
              <w:rPr>
                <w:rFonts w:ascii="宋体" w:eastAsia="宋体" w:hAnsi="宋体" w:cs="宋体" w:hint="eastAsia"/>
                <w:bCs/>
                <w:szCs w:val="20"/>
              </w:rPr>
              <w:t>国际运营</w:t>
            </w:r>
            <w:r w:rsidRPr="000A42F2">
              <w:rPr>
                <w:rFonts w:ascii="宋体" w:eastAsia="宋体" w:hAnsi="宋体" w:cs="宋体" w:hint="eastAsia"/>
                <w:bCs/>
                <w:szCs w:val="20"/>
              </w:rPr>
              <w:t>职能管理</w:t>
            </w:r>
            <w:r w:rsidRPr="000A42F2">
              <w:rPr>
                <w:rFonts w:ascii="宋体" w:eastAsia="宋体" w:hAnsi="宋体" w:cs="宋体"/>
                <w:bCs/>
                <w:szCs w:val="20"/>
              </w:rPr>
              <w:t>内容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63E15" w:rsidRDefault="0038608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963E15" w:rsidRPr="000A42F2" w:rsidRDefault="00FB31A5" w:rsidP="008D3AA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Cs/>
              </w:rPr>
            </w:pPr>
            <w:r w:rsidRPr="000A42F2">
              <w:rPr>
                <w:rFonts w:hAnsi="宋体" w:cs="宋体" w:hint="eastAsia"/>
                <w:bCs/>
              </w:rPr>
              <w:t>熟悉跨国公司</w:t>
            </w:r>
            <w:r w:rsidRPr="000A42F2">
              <w:rPr>
                <w:rFonts w:hAnsi="宋体" w:cs="宋体"/>
                <w:bCs/>
              </w:rPr>
              <w:t>风险管理与跨文化管理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63E15" w:rsidRDefault="0038608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963E15" w:rsidRDefault="003860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  <w:r w:rsidR="00960794">
        <w:rPr>
          <w:rFonts w:ascii="黑体" w:eastAsia="黑体" w:hAnsi="黑体"/>
          <w:b/>
          <w:sz w:val="24"/>
          <w:szCs w:val="24"/>
        </w:rPr>
        <w:t xml:space="preserve"> </w:t>
      </w:r>
    </w:p>
    <w:p w:rsidR="00963E15" w:rsidRDefault="0038608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  <w:r w:rsidR="00960794">
        <w:rPr>
          <w:rFonts w:ascii="宋体" w:eastAsia="宋体" w:hAnsi="宋体"/>
          <w:b/>
        </w:rPr>
        <w:t xml:space="preserve"> 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E94AA1" w:rsidRDefault="00E94AA1">
      <w:pPr>
        <w:widowControl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br w:type="page"/>
      </w:r>
    </w:p>
    <w:p w:rsidR="00963E15" w:rsidRDefault="0038608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lastRenderedPageBreak/>
        <w:t xml:space="preserve">2．课程目标的考核占比与达成度分析 </w:t>
      </w:r>
    </w:p>
    <w:p w:rsidR="00963E15" w:rsidRDefault="0038608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963E15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963E15" w:rsidRDefault="0038608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963E15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963E15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63E15" w:rsidRDefault="00963E1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63E15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63E15" w:rsidRDefault="00963E1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963E15" w:rsidRDefault="003860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963E15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63E15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E15" w:rsidRDefault="00963E1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63E15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E15" w:rsidRDefault="00963E1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63E15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963E1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63E1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 w:rsidP="0059399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593990">
              <w:rPr>
                <w:rFonts w:ascii="宋体" w:eastAsia="宋体" w:hAnsi="宋体" w:hint="eastAsia"/>
                <w:szCs w:val="21"/>
              </w:rPr>
              <w:t>跨国公司理论</w:t>
            </w:r>
            <w:r>
              <w:rPr>
                <w:rFonts w:ascii="宋体" w:eastAsia="宋体" w:hAnsi="宋体" w:hint="eastAsia"/>
                <w:szCs w:val="21"/>
              </w:rPr>
              <w:t>并</w:t>
            </w:r>
            <w:r w:rsidR="00593990">
              <w:rPr>
                <w:rFonts w:ascii="宋体" w:eastAsia="宋体" w:hAnsi="宋体" w:hint="eastAsia"/>
                <w:szCs w:val="21"/>
              </w:rPr>
              <w:t>理解</w:t>
            </w:r>
            <w:r>
              <w:rPr>
                <w:rFonts w:ascii="宋体" w:eastAsia="宋体" w:hAnsi="宋体" w:hint="eastAsia"/>
                <w:szCs w:val="21"/>
              </w:rPr>
              <w:t>不同</w:t>
            </w:r>
            <w:r w:rsidR="00593990">
              <w:rPr>
                <w:rFonts w:ascii="宋体" w:eastAsia="宋体" w:hAnsi="宋体" w:hint="eastAsia"/>
                <w:szCs w:val="21"/>
              </w:rPr>
              <w:t>跨国经营环境与国际市场进入模式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593990" w:rsidRPr="00593990">
              <w:rPr>
                <w:rFonts w:ascii="宋体" w:eastAsia="宋体" w:hAnsi="宋体" w:hint="eastAsia"/>
                <w:szCs w:val="21"/>
              </w:rPr>
              <w:t>跨国公司理论并理解不同跨国经营环境与国际市场进入模式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 w:rsidP="0059399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593990" w:rsidRPr="00593990">
              <w:rPr>
                <w:rFonts w:ascii="宋体" w:eastAsia="宋体" w:hAnsi="宋体" w:hint="eastAsia"/>
                <w:szCs w:val="21"/>
              </w:rPr>
              <w:t>跨国公司理论并理解不同跨国经营环境与国际市场进入模式</w:t>
            </w:r>
            <w:r>
              <w:rPr>
                <w:rFonts w:ascii="宋体" w:eastAsia="宋体" w:hAnsi="宋体" w:hint="eastAsia"/>
                <w:szCs w:val="21"/>
              </w:rPr>
              <w:t>较为准确，但不全面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93990" w:rsidRPr="00593990">
              <w:rPr>
                <w:rFonts w:ascii="宋体" w:eastAsia="宋体" w:hAnsi="宋体" w:hint="eastAsia"/>
                <w:szCs w:val="21"/>
              </w:rPr>
              <w:t>跨国公司理论并理解不同跨国经营环境与国际市场进入模式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593990" w:rsidRPr="00593990">
              <w:rPr>
                <w:rFonts w:ascii="宋体" w:eastAsia="宋体" w:hAnsi="宋体" w:hint="eastAsia"/>
                <w:szCs w:val="21"/>
              </w:rPr>
              <w:t>跨国公司理论并理解不同跨国经营环境与国际市场进入模式</w:t>
            </w:r>
          </w:p>
        </w:tc>
      </w:tr>
      <w:tr w:rsidR="00963E1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960794" w:rsidRPr="00960794">
              <w:rPr>
                <w:rFonts w:ascii="宋体" w:eastAsia="宋体" w:hAnsi="宋体" w:cs="宋体" w:hint="eastAsia"/>
                <w:bCs/>
                <w:szCs w:val="20"/>
              </w:rPr>
              <w:t>跨国公司国际运营</w:t>
            </w:r>
            <w:r w:rsidR="00960794">
              <w:rPr>
                <w:rFonts w:ascii="宋体" w:eastAsia="宋体" w:hAnsi="宋体" w:cs="宋体" w:hint="eastAsia"/>
                <w:bCs/>
                <w:szCs w:val="20"/>
              </w:rPr>
              <w:t>各种</w:t>
            </w:r>
            <w:r w:rsidR="00960794" w:rsidRPr="00960794">
              <w:rPr>
                <w:rFonts w:ascii="宋体" w:eastAsia="宋体" w:hAnsi="宋体" w:cs="宋体" w:hint="eastAsia"/>
                <w:bCs/>
                <w:szCs w:val="20"/>
              </w:rPr>
              <w:t>职能管理内容</w:t>
            </w:r>
            <w:r w:rsidR="00960794">
              <w:rPr>
                <w:rFonts w:ascii="宋体" w:eastAsia="宋体" w:hAnsi="宋体" w:cs="宋体" w:hint="eastAsia"/>
                <w:bCs/>
                <w:szCs w:val="20"/>
              </w:rPr>
              <w:t>及相应分析模型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960794" w:rsidRPr="00960794">
              <w:rPr>
                <w:rFonts w:ascii="宋体" w:eastAsia="宋体" w:hAnsi="宋体" w:cs="宋体" w:hint="eastAsia"/>
                <w:bCs/>
                <w:szCs w:val="20"/>
              </w:rPr>
              <w:t>跨国公司国际运营各种职能管理内容及相应分析模型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 w:rsidP="0096079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960794" w:rsidRPr="00960794">
              <w:rPr>
                <w:rFonts w:ascii="宋体" w:eastAsia="宋体" w:hAnsi="宋体" w:cs="宋体" w:hint="eastAsia"/>
                <w:bCs/>
                <w:szCs w:val="20"/>
              </w:rPr>
              <w:t>跨国公司国际运营各种职能管理内容及相应分析模型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960794" w:rsidRPr="00960794">
              <w:rPr>
                <w:rFonts w:ascii="宋体" w:eastAsia="宋体" w:hAnsi="宋体" w:cs="宋体" w:hint="eastAsia"/>
                <w:bCs/>
                <w:szCs w:val="20"/>
              </w:rPr>
              <w:t>跨国公司国际运营各种职能管理内容及相应分析模型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960794" w:rsidRPr="00960794">
              <w:rPr>
                <w:rFonts w:ascii="宋体" w:eastAsia="宋体" w:hAnsi="宋体" w:cs="宋体" w:hint="eastAsia"/>
                <w:bCs/>
                <w:szCs w:val="20"/>
              </w:rPr>
              <w:t>跨国公司国际运营各种职能管理内容及相应分析模型</w:t>
            </w:r>
          </w:p>
        </w:tc>
      </w:tr>
      <w:tr w:rsidR="00963E1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960794" w:rsidRPr="00960794">
              <w:rPr>
                <w:rFonts w:ascii="宋体" w:eastAsia="宋体" w:hAnsi="宋体" w:hint="eastAsia"/>
                <w:szCs w:val="21"/>
              </w:rPr>
              <w:t>跨国公司风险管理与跨文化管理</w:t>
            </w:r>
            <w:r w:rsidR="00960794">
              <w:rPr>
                <w:rFonts w:ascii="宋体" w:eastAsia="宋体" w:hAnsi="宋体" w:hint="eastAsia"/>
                <w:szCs w:val="21"/>
              </w:rPr>
              <w:t>的核心内容与主要分析方法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960794" w:rsidRPr="00960794">
              <w:rPr>
                <w:rFonts w:ascii="宋体" w:eastAsia="宋体" w:hAnsi="宋体" w:hint="eastAsia"/>
                <w:szCs w:val="21"/>
              </w:rPr>
              <w:t>跨国公司风险管理与跨文化管理的核心内容与主要分析方法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960794" w:rsidRPr="00960794">
              <w:rPr>
                <w:rFonts w:ascii="宋体" w:eastAsia="宋体" w:hAnsi="宋体" w:hint="eastAsia"/>
                <w:szCs w:val="21"/>
              </w:rPr>
              <w:t>跨国公司风险管理与跨文化管理的核心内容与主要分析方法</w:t>
            </w:r>
            <w:r>
              <w:rPr>
                <w:rFonts w:ascii="宋体" w:eastAsia="宋体" w:hAnsi="宋体" w:hint="eastAsia"/>
                <w:szCs w:val="21"/>
              </w:rPr>
              <w:t>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960794" w:rsidRPr="00960794">
              <w:rPr>
                <w:rFonts w:ascii="宋体" w:eastAsia="宋体" w:hAnsi="宋体" w:hint="eastAsia"/>
                <w:szCs w:val="21"/>
              </w:rPr>
              <w:t>跨国公司风险管理与跨文化管理的核心内容与主要分析方法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960794" w:rsidRPr="00960794">
              <w:rPr>
                <w:rFonts w:ascii="宋体" w:eastAsia="宋体" w:hAnsi="宋体" w:hint="eastAsia"/>
                <w:szCs w:val="21"/>
              </w:rPr>
              <w:t>跨国公司风险管理与跨文化管理的核心内容与主要分析方法</w:t>
            </w:r>
          </w:p>
        </w:tc>
      </w:tr>
    </w:tbl>
    <w:p w:rsidR="00963E15" w:rsidRDefault="00963E15">
      <w:pPr>
        <w:widowControl/>
        <w:jc w:val="left"/>
        <w:rPr>
          <w:rFonts w:ascii="宋体" w:eastAsia="宋体" w:hAnsi="宋体"/>
        </w:rPr>
      </w:pPr>
    </w:p>
    <w:sectPr w:rsidR="00963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46B" w:rsidRDefault="00B0446B" w:rsidP="0011210E">
      <w:r>
        <w:separator/>
      </w:r>
    </w:p>
  </w:endnote>
  <w:endnote w:type="continuationSeparator" w:id="0">
    <w:p w:rsidR="00B0446B" w:rsidRDefault="00B0446B" w:rsidP="0011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46B" w:rsidRDefault="00B0446B" w:rsidP="0011210E">
      <w:r>
        <w:separator/>
      </w:r>
    </w:p>
  </w:footnote>
  <w:footnote w:type="continuationSeparator" w:id="0">
    <w:p w:rsidR="00B0446B" w:rsidRDefault="00B0446B" w:rsidP="0011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7E8915BF"/>
    <w:multiLevelType w:val="hybridMultilevel"/>
    <w:tmpl w:val="EFD09920"/>
    <w:lvl w:ilvl="0" w:tplc="A3D0DBDA">
      <w:start w:val="1"/>
      <w:numFmt w:val="japaneseCounting"/>
      <w:lvlText w:val="第%1章"/>
      <w:lvlJc w:val="left"/>
      <w:pPr>
        <w:ind w:left="1080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num w:numId="1" w16cid:durableId="750733713">
    <w:abstractNumId w:val="0"/>
  </w:num>
  <w:num w:numId="2" w16cid:durableId="2045791940">
    <w:abstractNumId w:val="1"/>
  </w:num>
  <w:num w:numId="3" w16cid:durableId="112796330">
    <w:abstractNumId w:val="2"/>
  </w:num>
  <w:num w:numId="4" w16cid:durableId="1241480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3F08"/>
    <w:rsid w:val="00022CBB"/>
    <w:rsid w:val="00034F3E"/>
    <w:rsid w:val="00042770"/>
    <w:rsid w:val="0005004D"/>
    <w:rsid w:val="00050216"/>
    <w:rsid w:val="00050735"/>
    <w:rsid w:val="00050ECA"/>
    <w:rsid w:val="00055CA8"/>
    <w:rsid w:val="00061A78"/>
    <w:rsid w:val="000656AB"/>
    <w:rsid w:val="0007148F"/>
    <w:rsid w:val="000775AA"/>
    <w:rsid w:val="00077A5F"/>
    <w:rsid w:val="00080E19"/>
    <w:rsid w:val="0008114B"/>
    <w:rsid w:val="00081867"/>
    <w:rsid w:val="00096911"/>
    <w:rsid w:val="000A42F2"/>
    <w:rsid w:val="000A5CE0"/>
    <w:rsid w:val="000B4A3E"/>
    <w:rsid w:val="000D58FA"/>
    <w:rsid w:val="000F054A"/>
    <w:rsid w:val="000F7278"/>
    <w:rsid w:val="001039E0"/>
    <w:rsid w:val="00105C09"/>
    <w:rsid w:val="0011210E"/>
    <w:rsid w:val="00117DBF"/>
    <w:rsid w:val="00127FE8"/>
    <w:rsid w:val="00143910"/>
    <w:rsid w:val="00150689"/>
    <w:rsid w:val="00153FCC"/>
    <w:rsid w:val="001622A2"/>
    <w:rsid w:val="00197E19"/>
    <w:rsid w:val="001A40A8"/>
    <w:rsid w:val="001C0EA7"/>
    <w:rsid w:val="001C1F69"/>
    <w:rsid w:val="001E5724"/>
    <w:rsid w:val="002132B4"/>
    <w:rsid w:val="00213D9E"/>
    <w:rsid w:val="002258AE"/>
    <w:rsid w:val="00241D22"/>
    <w:rsid w:val="00242673"/>
    <w:rsid w:val="0024777C"/>
    <w:rsid w:val="0025186B"/>
    <w:rsid w:val="00285327"/>
    <w:rsid w:val="00285B88"/>
    <w:rsid w:val="002977AD"/>
    <w:rsid w:val="002A7568"/>
    <w:rsid w:val="002C669E"/>
    <w:rsid w:val="002F20F1"/>
    <w:rsid w:val="002F799C"/>
    <w:rsid w:val="003011DD"/>
    <w:rsid w:val="00313A87"/>
    <w:rsid w:val="00322986"/>
    <w:rsid w:val="0034254B"/>
    <w:rsid w:val="003777CA"/>
    <w:rsid w:val="00386089"/>
    <w:rsid w:val="0038665C"/>
    <w:rsid w:val="00386EDF"/>
    <w:rsid w:val="00387F49"/>
    <w:rsid w:val="003A1C17"/>
    <w:rsid w:val="003A4938"/>
    <w:rsid w:val="003D2C42"/>
    <w:rsid w:val="003D3A5F"/>
    <w:rsid w:val="003D7736"/>
    <w:rsid w:val="003F1AD2"/>
    <w:rsid w:val="0040695D"/>
    <w:rsid w:val="004070CF"/>
    <w:rsid w:val="00407222"/>
    <w:rsid w:val="00472A39"/>
    <w:rsid w:val="004C3C85"/>
    <w:rsid w:val="004E2C3B"/>
    <w:rsid w:val="004F3D96"/>
    <w:rsid w:val="004F7202"/>
    <w:rsid w:val="00506B4E"/>
    <w:rsid w:val="005176E3"/>
    <w:rsid w:val="00524F91"/>
    <w:rsid w:val="005327D2"/>
    <w:rsid w:val="005537F3"/>
    <w:rsid w:val="00555E7B"/>
    <w:rsid w:val="00556CA9"/>
    <w:rsid w:val="0057004A"/>
    <w:rsid w:val="00585E85"/>
    <w:rsid w:val="00593990"/>
    <w:rsid w:val="005A0378"/>
    <w:rsid w:val="005B56C4"/>
    <w:rsid w:val="005C2A1B"/>
    <w:rsid w:val="005D7351"/>
    <w:rsid w:val="005E7C70"/>
    <w:rsid w:val="00652581"/>
    <w:rsid w:val="00665621"/>
    <w:rsid w:val="006658B7"/>
    <w:rsid w:val="006C1BF0"/>
    <w:rsid w:val="006E2C76"/>
    <w:rsid w:val="006E4F82"/>
    <w:rsid w:val="006E60B0"/>
    <w:rsid w:val="006F25DE"/>
    <w:rsid w:val="006F64C9"/>
    <w:rsid w:val="007217CC"/>
    <w:rsid w:val="00735119"/>
    <w:rsid w:val="0076028A"/>
    <w:rsid w:val="00760B6E"/>
    <w:rsid w:val="007639A2"/>
    <w:rsid w:val="00773CBB"/>
    <w:rsid w:val="00787958"/>
    <w:rsid w:val="00793FAC"/>
    <w:rsid w:val="007969F1"/>
    <w:rsid w:val="007C379D"/>
    <w:rsid w:val="007C62ED"/>
    <w:rsid w:val="007D50C4"/>
    <w:rsid w:val="007E39E3"/>
    <w:rsid w:val="007F04D4"/>
    <w:rsid w:val="007F15C7"/>
    <w:rsid w:val="007F62A4"/>
    <w:rsid w:val="007F7F1B"/>
    <w:rsid w:val="008128AD"/>
    <w:rsid w:val="00817530"/>
    <w:rsid w:val="008560E2"/>
    <w:rsid w:val="00857AC6"/>
    <w:rsid w:val="00860687"/>
    <w:rsid w:val="00865E83"/>
    <w:rsid w:val="00886EBF"/>
    <w:rsid w:val="008A1D76"/>
    <w:rsid w:val="008A62BC"/>
    <w:rsid w:val="008B3FDD"/>
    <w:rsid w:val="008D3AA3"/>
    <w:rsid w:val="00903981"/>
    <w:rsid w:val="00906271"/>
    <w:rsid w:val="00944ED2"/>
    <w:rsid w:val="0094570A"/>
    <w:rsid w:val="0096019F"/>
    <w:rsid w:val="00960794"/>
    <w:rsid w:val="0096115B"/>
    <w:rsid w:val="00963E15"/>
    <w:rsid w:val="00963E53"/>
    <w:rsid w:val="00965522"/>
    <w:rsid w:val="00981496"/>
    <w:rsid w:val="009924B7"/>
    <w:rsid w:val="009A4748"/>
    <w:rsid w:val="009B0433"/>
    <w:rsid w:val="009B3EA6"/>
    <w:rsid w:val="009E4674"/>
    <w:rsid w:val="00A03BBD"/>
    <w:rsid w:val="00A04877"/>
    <w:rsid w:val="00A1597D"/>
    <w:rsid w:val="00A167E6"/>
    <w:rsid w:val="00A2021E"/>
    <w:rsid w:val="00A3384C"/>
    <w:rsid w:val="00A4287B"/>
    <w:rsid w:val="00A4709F"/>
    <w:rsid w:val="00A61EFD"/>
    <w:rsid w:val="00A64C59"/>
    <w:rsid w:val="00A81552"/>
    <w:rsid w:val="00AA4570"/>
    <w:rsid w:val="00AA630A"/>
    <w:rsid w:val="00AC2162"/>
    <w:rsid w:val="00AE3D1A"/>
    <w:rsid w:val="00AE52CA"/>
    <w:rsid w:val="00B0056E"/>
    <w:rsid w:val="00B03909"/>
    <w:rsid w:val="00B03C5B"/>
    <w:rsid w:val="00B0446B"/>
    <w:rsid w:val="00B054F2"/>
    <w:rsid w:val="00B05E2B"/>
    <w:rsid w:val="00B17952"/>
    <w:rsid w:val="00B251B9"/>
    <w:rsid w:val="00B40ECD"/>
    <w:rsid w:val="00B45D4A"/>
    <w:rsid w:val="00B5093C"/>
    <w:rsid w:val="00B52833"/>
    <w:rsid w:val="00B821C1"/>
    <w:rsid w:val="00B85E4C"/>
    <w:rsid w:val="00BA23F0"/>
    <w:rsid w:val="00BB38BC"/>
    <w:rsid w:val="00BB7219"/>
    <w:rsid w:val="00BD0EAC"/>
    <w:rsid w:val="00BE6320"/>
    <w:rsid w:val="00BE681F"/>
    <w:rsid w:val="00C00798"/>
    <w:rsid w:val="00C5174A"/>
    <w:rsid w:val="00C518A5"/>
    <w:rsid w:val="00C54636"/>
    <w:rsid w:val="00C648DE"/>
    <w:rsid w:val="00CA53B2"/>
    <w:rsid w:val="00CD0787"/>
    <w:rsid w:val="00CD57E7"/>
    <w:rsid w:val="00CF795F"/>
    <w:rsid w:val="00D02851"/>
    <w:rsid w:val="00D02F99"/>
    <w:rsid w:val="00D03259"/>
    <w:rsid w:val="00D11187"/>
    <w:rsid w:val="00D12277"/>
    <w:rsid w:val="00D13271"/>
    <w:rsid w:val="00D14471"/>
    <w:rsid w:val="00D23A8E"/>
    <w:rsid w:val="00D417A1"/>
    <w:rsid w:val="00D452E7"/>
    <w:rsid w:val="00D45FA6"/>
    <w:rsid w:val="00D504B7"/>
    <w:rsid w:val="00D715F7"/>
    <w:rsid w:val="00D739D2"/>
    <w:rsid w:val="00D76415"/>
    <w:rsid w:val="00D929BA"/>
    <w:rsid w:val="00D93733"/>
    <w:rsid w:val="00DA33A4"/>
    <w:rsid w:val="00DD7B5F"/>
    <w:rsid w:val="00DE5F7D"/>
    <w:rsid w:val="00DE7849"/>
    <w:rsid w:val="00E00DD4"/>
    <w:rsid w:val="00E04D31"/>
    <w:rsid w:val="00E05E8B"/>
    <w:rsid w:val="00E241E2"/>
    <w:rsid w:val="00E306D2"/>
    <w:rsid w:val="00E3265D"/>
    <w:rsid w:val="00E366AB"/>
    <w:rsid w:val="00E76E34"/>
    <w:rsid w:val="00E82E73"/>
    <w:rsid w:val="00E94AA1"/>
    <w:rsid w:val="00E961EC"/>
    <w:rsid w:val="00EC0633"/>
    <w:rsid w:val="00EC7D07"/>
    <w:rsid w:val="00ED7F81"/>
    <w:rsid w:val="00F00497"/>
    <w:rsid w:val="00F0753A"/>
    <w:rsid w:val="00F224B2"/>
    <w:rsid w:val="00F4544D"/>
    <w:rsid w:val="00F56396"/>
    <w:rsid w:val="00F6222F"/>
    <w:rsid w:val="00F65F92"/>
    <w:rsid w:val="00F72955"/>
    <w:rsid w:val="00F75197"/>
    <w:rsid w:val="00FA1704"/>
    <w:rsid w:val="00FB31A5"/>
    <w:rsid w:val="00FB77A1"/>
    <w:rsid w:val="00FC24B5"/>
    <w:rsid w:val="00FF4EE4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ECB2B50-9815-4D92-B8C5-4F2D88D9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c">
    <w:name w:val="List Paragraph"/>
    <w:basedOn w:val="a"/>
    <w:uiPriority w:val="99"/>
    <w:rsid w:val="00DE5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1184</Words>
  <Characters>6753</Characters>
  <Application>Microsoft Office Word</Application>
  <DocSecurity>0</DocSecurity>
  <Lines>56</Lines>
  <Paragraphs>15</Paragraphs>
  <ScaleCrop>false</ScaleCrop>
  <Company>P R C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2023-08-22T06:30:00Z</cp:lastPrinted>
  <dcterms:created xsi:type="dcterms:W3CDTF">2023-08-25T01:10:00Z</dcterms:created>
  <dcterms:modified xsi:type="dcterms:W3CDTF">2023-08-25T01:10:00Z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